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3630E16E"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53D6D">
        <w:rPr>
          <w:rFonts w:cs="Arial"/>
          <w:b/>
          <w:bCs/>
          <w:kern w:val="0"/>
          <w:sz w:val="24"/>
        </w:rPr>
        <w:t>3</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932D8B">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230</w:t>
      </w:r>
      <w:r w:rsidR="00932D8B">
        <w:rPr>
          <w:rFonts w:cs="Arial"/>
          <w:b/>
          <w:bCs/>
          <w:kern w:val="0"/>
          <w:sz w:val="24"/>
        </w:rPr>
        <w:t>8059</w:t>
      </w:r>
    </w:p>
    <w:p w14:paraId="13013E51" w14:textId="3442CC89" w:rsidR="00E84692" w:rsidRPr="008E2C30" w:rsidRDefault="00932D8B">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Toulouse</w:t>
      </w:r>
      <w:r w:rsidR="00BD6EE3" w:rsidRPr="00B519A5">
        <w:rPr>
          <w:rFonts w:eastAsia="MS Mincho"/>
          <w:b/>
          <w:kern w:val="0"/>
          <w:sz w:val="24"/>
          <w:lang w:val="de-DE" w:eastAsia="x-none"/>
        </w:rPr>
        <w:t xml:space="preserve">, </w:t>
      </w:r>
      <w:r>
        <w:rPr>
          <w:rFonts w:eastAsia="MS Mincho"/>
          <w:b/>
          <w:kern w:val="0"/>
          <w:sz w:val="24"/>
          <w:lang w:val="de-DE" w:eastAsia="x-none"/>
        </w:rPr>
        <w:t>France</w:t>
      </w:r>
      <w:r w:rsidR="00BD6EE3" w:rsidRPr="00B519A5">
        <w:rPr>
          <w:rFonts w:eastAsia="MS Mincho"/>
          <w:b/>
          <w:kern w:val="0"/>
          <w:sz w:val="24"/>
          <w:lang w:val="de-DE" w:eastAsia="x-none"/>
        </w:rPr>
        <w:t xml:space="preserve">, </w:t>
      </w:r>
      <w:r>
        <w:rPr>
          <w:rFonts w:eastAsia="MS Mincho"/>
          <w:b/>
          <w:kern w:val="0"/>
          <w:sz w:val="24"/>
          <w:lang w:val="de-DE" w:eastAsia="x-none"/>
        </w:rPr>
        <w:t>Aug</w:t>
      </w:r>
      <w:r w:rsidR="00BD6EE3" w:rsidRPr="00B519A5">
        <w:rPr>
          <w:rFonts w:eastAsia="MS Mincho"/>
          <w:b/>
          <w:kern w:val="0"/>
          <w:sz w:val="24"/>
          <w:lang w:val="de-DE" w:eastAsia="x-none"/>
        </w:rPr>
        <w:t xml:space="preserve"> 2</w:t>
      </w:r>
      <w:r>
        <w:rPr>
          <w:rFonts w:eastAsia="MS Mincho"/>
          <w:b/>
          <w:kern w:val="0"/>
          <w:sz w:val="24"/>
          <w:lang w:val="de-DE" w:eastAsia="x-none"/>
        </w:rPr>
        <w:t>1</w:t>
      </w:r>
      <w:r w:rsidR="00BD6EE3" w:rsidRPr="00B519A5">
        <w:rPr>
          <w:rFonts w:eastAsia="MS Mincho"/>
          <w:b/>
          <w:kern w:val="0"/>
          <w:sz w:val="24"/>
          <w:lang w:val="de-DE" w:eastAsia="x-none"/>
        </w:rPr>
        <w:t>-2</w:t>
      </w:r>
      <w:r>
        <w:rPr>
          <w:rFonts w:eastAsia="MS Mincho"/>
          <w:b/>
          <w:kern w:val="0"/>
          <w:sz w:val="24"/>
          <w:lang w:val="de-DE" w:eastAsia="x-none"/>
        </w:rPr>
        <w:t>5</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04F19C1F"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76EFF">
        <w:rPr>
          <w:rFonts w:cs="Arial"/>
          <w:b/>
          <w:bCs/>
          <w:snapToGrid w:val="0"/>
          <w:kern w:val="0"/>
          <w:sz w:val="24"/>
        </w:rPr>
        <w:t xml:space="preserve">Discussion on </w:t>
      </w:r>
      <w:r w:rsidR="0083448A">
        <w:rPr>
          <w:rFonts w:cs="Arial"/>
          <w:b/>
          <w:bCs/>
          <w:snapToGrid w:val="0"/>
          <w:kern w:val="0"/>
          <w:sz w:val="24"/>
        </w:rPr>
        <w:t>pre-configured gap for RedCap UE</w:t>
      </w:r>
    </w:p>
    <w:p w14:paraId="774FE3B4" w14:textId="23C0319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244289">
        <w:rPr>
          <w:rFonts w:cs="Arial"/>
          <w:b/>
          <w:bCs/>
          <w:snapToGrid w:val="0"/>
          <w:kern w:val="0"/>
          <w:sz w:val="24"/>
        </w:rPr>
        <w:t>6.1.3.1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EF3DB46" w14:textId="06DD9179" w:rsidR="001B6D38" w:rsidRDefault="0083448A" w:rsidP="007D51B1">
      <w:pPr>
        <w:rPr>
          <w:rFonts w:eastAsiaTheme="minorEastAsia" w:cs="Arial"/>
          <w:lang w:val="en-GB"/>
        </w:rPr>
      </w:pPr>
      <w:r>
        <w:rPr>
          <w:rFonts w:eastAsiaTheme="minorEastAsia" w:cs="Arial"/>
          <w:lang w:val="en-GB"/>
        </w:rPr>
        <w:t xml:space="preserve">In RAN2#123, RAN2 receives </w:t>
      </w:r>
      <w:proofErr w:type="gramStart"/>
      <w:r>
        <w:rPr>
          <w:rFonts w:eastAsiaTheme="minorEastAsia" w:cs="Arial"/>
          <w:lang w:val="en-GB"/>
        </w:rPr>
        <w:t>an</w:t>
      </w:r>
      <w:proofErr w:type="gramEnd"/>
      <w:r>
        <w:rPr>
          <w:rFonts w:eastAsiaTheme="minorEastAsia" w:cs="Arial"/>
          <w:lang w:val="en-GB"/>
        </w:rPr>
        <w:t xml:space="preserve"> LS[1] from RAN3 asking about the applicability of pre-configured gaps for RedCap UEs, </w:t>
      </w:r>
      <w:r w:rsidR="001B6D38">
        <w:rPr>
          <w:rFonts w:eastAsiaTheme="minorEastAsia" w:cs="Arial"/>
          <w:lang w:val="en-GB"/>
        </w:rPr>
        <w:t>the content of LS is shown below:</w:t>
      </w:r>
    </w:p>
    <w:tbl>
      <w:tblPr>
        <w:tblStyle w:val="aff0"/>
        <w:tblW w:w="0" w:type="auto"/>
        <w:tblLook w:val="04A0" w:firstRow="1" w:lastRow="0" w:firstColumn="1" w:lastColumn="0" w:noHBand="0" w:noVBand="1"/>
      </w:tblPr>
      <w:tblGrid>
        <w:gridCol w:w="9769"/>
      </w:tblGrid>
      <w:tr w:rsidR="001B6D38" w14:paraId="44EBA402" w14:textId="77777777" w:rsidTr="001B6D38">
        <w:tc>
          <w:tcPr>
            <w:tcW w:w="9769" w:type="dxa"/>
          </w:tcPr>
          <w:p w14:paraId="701D9870" w14:textId="7E9D8834" w:rsidR="001B6D38" w:rsidRPr="001B6D38" w:rsidRDefault="001B6D38" w:rsidP="001B6D38">
            <w:pPr>
              <w:widowControl/>
              <w:snapToGrid w:val="0"/>
              <w:jc w:val="left"/>
              <w:rPr>
                <w:rFonts w:eastAsia="宋体" w:cs="Arial"/>
                <w:b/>
                <w:kern w:val="0"/>
                <w:szCs w:val="20"/>
                <w:lang w:val="en-GB"/>
              </w:rPr>
            </w:pPr>
            <w:r w:rsidRPr="001B6D38">
              <w:rPr>
                <w:rFonts w:eastAsia="宋体" w:cs="Arial"/>
                <w:b/>
                <w:kern w:val="0"/>
                <w:szCs w:val="20"/>
                <w:lang w:val="en-GB"/>
              </w:rPr>
              <w:t>1. Overall Description:</w:t>
            </w:r>
          </w:p>
          <w:p w14:paraId="2719D41D" w14:textId="2F4ED712" w:rsidR="001B6D38" w:rsidRPr="001B6D38" w:rsidRDefault="001B6D38" w:rsidP="001B6D38">
            <w:pPr>
              <w:widowControl/>
              <w:snapToGrid w:val="0"/>
              <w:jc w:val="left"/>
              <w:rPr>
                <w:rFonts w:eastAsia="宋体" w:cs="Arial"/>
                <w:bCs/>
                <w:kern w:val="0"/>
                <w:szCs w:val="20"/>
                <w:lang w:val="en-GB"/>
              </w:rPr>
            </w:pPr>
            <w:r w:rsidRPr="001B6D38">
              <w:rPr>
                <w:rFonts w:eastAsia="宋体" w:cs="Arial"/>
                <w:bCs/>
                <w:kern w:val="0"/>
                <w:szCs w:val="20"/>
                <w:lang w:val="en-GB"/>
              </w:rPr>
              <w:t>During Release 17 RedCap maintenance discussion, RAN3 has discussed the topic of RedCap UE configured with BWP specific Serving Cell Measurement Object (</w:t>
            </w:r>
            <w:proofErr w:type="spellStart"/>
            <w:r w:rsidRPr="001B6D38">
              <w:rPr>
                <w:rFonts w:eastAsia="宋体" w:cs="Arial"/>
                <w:bCs/>
                <w:kern w:val="0"/>
                <w:szCs w:val="20"/>
                <w:lang w:val="en-GB"/>
              </w:rPr>
              <w:t>ServingCellMO</w:t>
            </w:r>
            <w:proofErr w:type="spellEnd"/>
            <w:r w:rsidRPr="001B6D38">
              <w:rPr>
                <w:rFonts w:eastAsia="宋体" w:cs="Arial"/>
                <w:bCs/>
                <w:kern w:val="0"/>
                <w:szCs w:val="20"/>
                <w:lang w:val="en-GB"/>
              </w:rPr>
              <w:t xml:space="preserve">) support over F1. </w:t>
            </w:r>
          </w:p>
          <w:p w14:paraId="6CF6C50A" w14:textId="615259E0" w:rsidR="001B6D38" w:rsidRPr="001B6D38" w:rsidRDefault="001B6D38" w:rsidP="001B6D38">
            <w:pPr>
              <w:widowControl/>
              <w:snapToGrid w:val="0"/>
              <w:jc w:val="left"/>
              <w:rPr>
                <w:rFonts w:eastAsia="宋体" w:cs="Arial"/>
                <w:bCs/>
                <w:kern w:val="0"/>
                <w:szCs w:val="20"/>
                <w:lang w:val="en-GB"/>
              </w:rPr>
            </w:pPr>
            <w:r w:rsidRPr="001B6D38">
              <w:rPr>
                <w:rFonts w:eastAsia="宋体" w:cs="Arial"/>
                <w:bCs/>
                <w:kern w:val="0"/>
                <w:szCs w:val="20"/>
                <w:lang w:val="en-GB"/>
              </w:rPr>
              <w:t>To support the scenario of DCI based BWP switching scenario for a RedCap UE, based on the introduction of preConfGapStatus-r17 IE in BWP-</w:t>
            </w:r>
            <w:proofErr w:type="spellStart"/>
            <w:r w:rsidRPr="001B6D38">
              <w:rPr>
                <w:rFonts w:eastAsia="宋体" w:cs="Arial"/>
                <w:bCs/>
                <w:kern w:val="0"/>
                <w:szCs w:val="20"/>
                <w:lang w:val="en-GB"/>
              </w:rPr>
              <w:t>DownlinkDedicated</w:t>
            </w:r>
            <w:proofErr w:type="spellEnd"/>
            <w:r w:rsidRPr="001B6D38">
              <w:rPr>
                <w:rFonts w:eastAsia="宋体" w:cs="Arial"/>
                <w:bCs/>
                <w:kern w:val="0"/>
                <w:szCs w:val="20"/>
                <w:lang w:val="en-GB"/>
              </w:rPr>
              <w:t xml:space="preserve"> IE in TS 38.331, RAN3 is discussing how the </w:t>
            </w:r>
            <w:proofErr w:type="spellStart"/>
            <w:r w:rsidRPr="001B6D38">
              <w:rPr>
                <w:rFonts w:eastAsia="宋体" w:cs="Arial"/>
                <w:bCs/>
                <w:kern w:val="0"/>
                <w:szCs w:val="20"/>
                <w:lang w:val="en-GB"/>
              </w:rPr>
              <w:t>gNB</w:t>
            </w:r>
            <w:proofErr w:type="spellEnd"/>
            <w:r w:rsidRPr="001B6D38">
              <w:rPr>
                <w:rFonts w:eastAsia="宋体" w:cs="Arial"/>
                <w:bCs/>
                <w:kern w:val="0"/>
                <w:szCs w:val="20"/>
                <w:lang w:val="en-GB"/>
              </w:rPr>
              <w:t xml:space="preserve">-CU can request the </w:t>
            </w:r>
            <w:proofErr w:type="spellStart"/>
            <w:r w:rsidRPr="001B6D38">
              <w:rPr>
                <w:rFonts w:eastAsia="宋体" w:cs="Arial"/>
                <w:bCs/>
                <w:kern w:val="0"/>
                <w:szCs w:val="20"/>
                <w:lang w:val="en-GB"/>
              </w:rPr>
              <w:t>gNB</w:t>
            </w:r>
            <w:proofErr w:type="spellEnd"/>
            <w:r w:rsidRPr="001B6D38">
              <w:rPr>
                <w:rFonts w:eastAsia="宋体" w:cs="Arial"/>
                <w:bCs/>
                <w:kern w:val="0"/>
                <w:szCs w:val="20"/>
                <w:lang w:val="en-GB"/>
              </w:rPr>
              <w:t>-DU to provide configuration of all Pre-Configured Measurement G</w:t>
            </w:r>
            <w:r w:rsidRPr="001B6D38">
              <w:rPr>
                <w:rFonts w:eastAsia="宋体" w:cs="Arial"/>
                <w:bCs/>
                <w:kern w:val="0"/>
                <w:szCs w:val="20"/>
              </w:rPr>
              <w:t>ap</w:t>
            </w:r>
            <w:r w:rsidRPr="001B6D38">
              <w:rPr>
                <w:rFonts w:eastAsia="宋体" w:cs="Arial"/>
                <w:bCs/>
                <w:kern w:val="0"/>
                <w:szCs w:val="20"/>
                <w:lang w:val="en-GB"/>
              </w:rPr>
              <w:t>s (Pre-MG) that can be used after the active BWP is switched via DCI for the RedCap UE that supports this capability.</w:t>
            </w:r>
          </w:p>
          <w:p w14:paraId="4ABF7EA1" w14:textId="10C7F017" w:rsidR="001B6D38" w:rsidRPr="001B6D38" w:rsidRDefault="001B6D38" w:rsidP="001B6D38">
            <w:pPr>
              <w:widowControl/>
              <w:snapToGrid w:val="0"/>
              <w:rPr>
                <w:rFonts w:eastAsia="宋体" w:cs="Arial"/>
                <w:bCs/>
                <w:kern w:val="0"/>
                <w:szCs w:val="20"/>
                <w:lang w:val="en-GB"/>
              </w:rPr>
            </w:pPr>
            <w:r w:rsidRPr="001B6D38">
              <w:rPr>
                <w:rFonts w:eastAsia="宋体" w:cs="Arial"/>
                <w:bCs/>
                <w:kern w:val="0"/>
                <w:szCs w:val="20"/>
                <w:lang w:val="en-GB"/>
              </w:rPr>
              <w:t>However, based on “</w:t>
            </w:r>
            <w:proofErr w:type="spellStart"/>
            <w:r w:rsidRPr="001B6D38">
              <w:rPr>
                <w:rFonts w:eastAsia="宋体" w:cs="Arial"/>
                <w:bCs/>
                <w:kern w:val="0"/>
                <w:szCs w:val="20"/>
                <w:lang w:val="en-GB"/>
              </w:rPr>
              <w:t>gapToAddModList</w:t>
            </w:r>
            <w:proofErr w:type="spellEnd"/>
            <w:r w:rsidRPr="001B6D38">
              <w:rPr>
                <w:rFonts w:eastAsia="宋体" w:cs="Arial"/>
                <w:bCs/>
                <w:kern w:val="0"/>
                <w:szCs w:val="20"/>
                <w:lang w:val="en-GB"/>
              </w:rPr>
              <w:t xml:space="preserve"> IE” definition in </w:t>
            </w:r>
            <w:proofErr w:type="spellStart"/>
            <w:r w:rsidRPr="001B6D38">
              <w:rPr>
                <w:rFonts w:eastAsia="宋体" w:cs="Arial"/>
                <w:bCs/>
                <w:kern w:val="0"/>
                <w:szCs w:val="20"/>
                <w:lang w:val="en-GB"/>
              </w:rPr>
              <w:t>MeasGapConfig</w:t>
            </w:r>
            <w:proofErr w:type="spellEnd"/>
            <w:r w:rsidRPr="001B6D38">
              <w:rPr>
                <w:rFonts w:eastAsia="宋体" w:cs="Arial"/>
                <w:bCs/>
                <w:kern w:val="0"/>
                <w:szCs w:val="20"/>
                <w:lang w:val="en-GB"/>
              </w:rPr>
              <w:t xml:space="preserve">, RAN3 would like to ask RAN2 whether it is possible that this IE can be used to configure different Pre-MGs for different BWPs, since the RedCap UE will require a MG whenever it performs a measurement outside its active BWP. </w:t>
            </w:r>
          </w:p>
          <w:p w14:paraId="2F69C50D" w14:textId="77777777" w:rsidR="001B6D38" w:rsidRPr="001B6D38" w:rsidRDefault="001B6D38" w:rsidP="001B6D38">
            <w:pPr>
              <w:widowControl/>
              <w:spacing w:after="0"/>
              <w:jc w:val="left"/>
              <w:rPr>
                <w:rFonts w:eastAsia="宋体" w:cs="Arial"/>
                <w:kern w:val="0"/>
                <w:szCs w:val="20"/>
                <w:lang w:val="en-GB"/>
              </w:rPr>
            </w:pPr>
          </w:p>
          <w:p w14:paraId="07B9400B" w14:textId="77777777" w:rsidR="001B6D38" w:rsidRPr="001B6D38" w:rsidRDefault="001B6D38" w:rsidP="001B6D38">
            <w:pPr>
              <w:widowControl/>
              <w:spacing w:after="0"/>
              <w:jc w:val="left"/>
              <w:rPr>
                <w:rFonts w:eastAsia="宋体" w:cs="Arial"/>
                <w:b/>
                <w:kern w:val="0"/>
                <w:szCs w:val="20"/>
                <w:lang w:val="en-GB"/>
              </w:rPr>
            </w:pPr>
            <w:r w:rsidRPr="001B6D38">
              <w:rPr>
                <w:rFonts w:eastAsia="宋体" w:cs="Arial"/>
                <w:b/>
                <w:kern w:val="0"/>
                <w:szCs w:val="20"/>
                <w:lang w:val="en-GB"/>
              </w:rPr>
              <w:t>2. Actions:</w:t>
            </w:r>
          </w:p>
          <w:p w14:paraId="68DAA1F0" w14:textId="77777777" w:rsidR="001B6D38" w:rsidRPr="001B6D38" w:rsidRDefault="001B6D38" w:rsidP="001B6D38">
            <w:pPr>
              <w:widowControl/>
              <w:spacing w:after="0"/>
              <w:ind w:left="1985" w:hanging="1985"/>
              <w:jc w:val="left"/>
              <w:rPr>
                <w:rFonts w:eastAsia="宋体" w:cs="Arial"/>
                <w:b/>
                <w:kern w:val="0"/>
                <w:szCs w:val="20"/>
                <w:lang w:val="en-GB"/>
              </w:rPr>
            </w:pPr>
            <w:r w:rsidRPr="001B6D38">
              <w:rPr>
                <w:rFonts w:eastAsia="宋体" w:cs="Arial"/>
                <w:b/>
                <w:kern w:val="0"/>
                <w:szCs w:val="20"/>
                <w:lang w:val="en-GB"/>
              </w:rPr>
              <w:t>To RAN2:</w:t>
            </w:r>
          </w:p>
          <w:p w14:paraId="158C5D80" w14:textId="7EC2BD6C" w:rsidR="001B6D38" w:rsidRPr="001B6D38" w:rsidRDefault="001B6D38" w:rsidP="001B6D38">
            <w:pPr>
              <w:widowControl/>
              <w:spacing w:after="0"/>
              <w:ind w:left="993" w:hanging="993"/>
              <w:rPr>
                <w:rFonts w:eastAsia="宋体" w:cs="Arial"/>
                <w:bCs/>
                <w:kern w:val="0"/>
                <w:szCs w:val="20"/>
                <w:lang w:val="en-GB"/>
              </w:rPr>
            </w:pPr>
            <w:r w:rsidRPr="001B6D38">
              <w:rPr>
                <w:rFonts w:eastAsia="宋体" w:cs="Arial"/>
                <w:b/>
                <w:kern w:val="0"/>
                <w:szCs w:val="20"/>
                <w:lang w:val="en-GB"/>
              </w:rPr>
              <w:t xml:space="preserve">ACTION: </w:t>
            </w:r>
            <w:r w:rsidRPr="001B6D38">
              <w:rPr>
                <w:rFonts w:eastAsia="宋体" w:cs="Arial"/>
                <w:b/>
                <w:kern w:val="0"/>
                <w:szCs w:val="20"/>
                <w:lang w:val="en-GB"/>
              </w:rPr>
              <w:tab/>
            </w:r>
            <w:r w:rsidRPr="001B6D38">
              <w:rPr>
                <w:rFonts w:eastAsia="宋体" w:cs="Arial"/>
                <w:bCs/>
                <w:kern w:val="0"/>
                <w:szCs w:val="20"/>
                <w:lang w:val="en-GB"/>
              </w:rPr>
              <w:t xml:space="preserve">RAN3 kindly asks RAN2 to feedback on the above questions. </w:t>
            </w:r>
          </w:p>
        </w:tc>
      </w:tr>
    </w:tbl>
    <w:p w14:paraId="7D228FEB" w14:textId="56A3B783" w:rsidR="001B6D38" w:rsidRDefault="001B6D38" w:rsidP="007D51B1">
      <w:pPr>
        <w:rPr>
          <w:rFonts w:eastAsiaTheme="minorEastAsia" w:cs="Arial"/>
          <w:lang w:val="en-GB"/>
        </w:rPr>
      </w:pPr>
      <w:r>
        <w:rPr>
          <w:rFonts w:eastAsiaTheme="minorEastAsia" w:cs="Arial"/>
          <w:lang w:val="en-GB"/>
        </w:rPr>
        <w:t xml:space="preserve">In this contribution, we discuss the issue and provide our views. </w:t>
      </w:r>
    </w:p>
    <w:p w14:paraId="77F176C2" w14:textId="66784FB4" w:rsidR="00D3735A" w:rsidRDefault="00C45EBC"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Background</w:t>
      </w:r>
    </w:p>
    <w:p w14:paraId="30969345" w14:textId="79179B0B" w:rsidR="00C45EBC" w:rsidRDefault="00183498" w:rsidP="00C45EBC">
      <w:pPr>
        <w:rPr>
          <w:rFonts w:eastAsiaTheme="minorEastAsia"/>
        </w:rPr>
      </w:pPr>
      <w:r>
        <w:rPr>
          <w:rFonts w:eastAsiaTheme="minorEastAsia"/>
        </w:rPr>
        <w:t xml:space="preserve">The issue mentioned in RAN3 LS relates to discussion on CU-DU operation for providing pre-configured gap configuration for RedCap UE. To facilitate the discussion in RAN2, </w:t>
      </w:r>
      <w:proofErr w:type="gramStart"/>
      <w:r>
        <w:rPr>
          <w:rFonts w:eastAsiaTheme="minorEastAsia"/>
        </w:rPr>
        <w:t>In</w:t>
      </w:r>
      <w:proofErr w:type="gramEnd"/>
      <w:r>
        <w:rPr>
          <w:rFonts w:eastAsiaTheme="minorEastAsia"/>
        </w:rPr>
        <w:t xml:space="preserve"> this section, we provide the background of the discussion in RAN3.</w:t>
      </w:r>
    </w:p>
    <w:p w14:paraId="562250D0" w14:textId="77777777" w:rsidR="005942CF" w:rsidRDefault="00306E1A" w:rsidP="00C45EBC">
      <w:pPr>
        <w:rPr>
          <w:rFonts w:eastAsiaTheme="minorEastAsia"/>
        </w:rPr>
      </w:pPr>
      <w:r>
        <w:rPr>
          <w:rFonts w:eastAsiaTheme="minorEastAsia"/>
        </w:rPr>
        <w:t xml:space="preserve">Under Rel-17 MGE WI, besides legacy measurement gap, we have introduced new gap types: pre-configured gap, concurrent gaps and </w:t>
      </w:r>
      <w:proofErr w:type="spellStart"/>
      <w:r>
        <w:rPr>
          <w:rFonts w:eastAsiaTheme="minorEastAsia"/>
        </w:rPr>
        <w:t>ncsg</w:t>
      </w:r>
      <w:proofErr w:type="spellEnd"/>
      <w:r>
        <w:rPr>
          <w:rFonts w:eastAsiaTheme="minorEastAsia"/>
        </w:rPr>
        <w:t xml:space="preserve">. </w:t>
      </w:r>
      <w:r w:rsidR="0065704E">
        <w:rPr>
          <w:rFonts w:eastAsiaTheme="minorEastAsia"/>
        </w:rPr>
        <w:t>Based on UE capability and gap requirements, the network can configure different gap configurations to the UE.</w:t>
      </w:r>
    </w:p>
    <w:p w14:paraId="2BB3013E" w14:textId="0E7C4680" w:rsidR="005942CF" w:rsidRPr="00110817" w:rsidRDefault="005942CF" w:rsidP="005942CF">
      <w:pPr>
        <w:pStyle w:val="afffffffe"/>
        <w:numPr>
          <w:ilvl w:val="0"/>
          <w:numId w:val="40"/>
        </w:numPr>
        <w:rPr>
          <w:rFonts w:eastAsiaTheme="minorEastAsia"/>
          <w:highlight w:val="lightGray"/>
          <w:u w:val="single"/>
        </w:rPr>
      </w:pPr>
      <w:r w:rsidRPr="00110817">
        <w:rPr>
          <w:rFonts w:eastAsiaTheme="minorEastAsia"/>
          <w:highlight w:val="lightGray"/>
          <w:u w:val="single"/>
        </w:rPr>
        <w:t>Gap configuration for non-RedCap UEs</w:t>
      </w:r>
    </w:p>
    <w:p w14:paraId="40EEB50F" w14:textId="0C89871A" w:rsidR="00183498" w:rsidRDefault="0065704E" w:rsidP="00C45EBC">
      <w:pPr>
        <w:rPr>
          <w:rFonts w:eastAsiaTheme="minorEastAsia"/>
        </w:rPr>
      </w:pPr>
      <w:r>
        <w:rPr>
          <w:rFonts w:eastAsiaTheme="minorEastAsia"/>
        </w:rPr>
        <w:t xml:space="preserve">From BS point of view, in case of </w:t>
      </w:r>
      <w:proofErr w:type="spellStart"/>
      <w:r>
        <w:rPr>
          <w:rFonts w:eastAsiaTheme="minorEastAsia"/>
        </w:rPr>
        <w:t>gNB</w:t>
      </w:r>
      <w:proofErr w:type="spellEnd"/>
      <w:r>
        <w:rPr>
          <w:rFonts w:eastAsiaTheme="minorEastAsia"/>
        </w:rPr>
        <w:t xml:space="preserve"> CU/DU split, </w:t>
      </w:r>
      <w:r w:rsidR="00183498">
        <w:rPr>
          <w:rFonts w:eastAsiaTheme="minorEastAsia"/>
        </w:rPr>
        <w:t>for non-RedCap UE</w:t>
      </w:r>
      <w:r>
        <w:rPr>
          <w:rFonts w:eastAsiaTheme="minorEastAsia"/>
        </w:rPr>
        <w:t xml:space="preserve">s, the general gap configuration procedure is </w:t>
      </w:r>
      <w:r w:rsidR="003A4CB2">
        <w:rPr>
          <w:rFonts w:eastAsiaTheme="minorEastAsia"/>
        </w:rPr>
        <w:t>given</w:t>
      </w:r>
      <w:r>
        <w:rPr>
          <w:rFonts w:eastAsiaTheme="minorEastAsia"/>
        </w:rPr>
        <w:t xml:space="preserve"> below according to TS 38.473 (F1 interface)</w:t>
      </w:r>
      <w:r w:rsidR="003A4CB2">
        <w:rPr>
          <w:rFonts w:eastAsiaTheme="minorEastAsia"/>
        </w:rPr>
        <w:t>:</w:t>
      </w:r>
    </w:p>
    <w:p w14:paraId="51646928" w14:textId="6D77276A" w:rsidR="0065704E" w:rsidRPr="003A4CB2" w:rsidRDefault="0065704E" w:rsidP="003A4CB2">
      <w:pPr>
        <w:pStyle w:val="afffffffe"/>
        <w:numPr>
          <w:ilvl w:val="0"/>
          <w:numId w:val="48"/>
        </w:numPr>
        <w:rPr>
          <w:rFonts w:eastAsiaTheme="minorEastAsia"/>
        </w:rPr>
      </w:pPr>
      <w:r w:rsidRPr="003A4CB2">
        <w:rPr>
          <w:rFonts w:eastAsiaTheme="minorEastAsia" w:hint="eastAsia"/>
        </w:rPr>
        <w:t>S</w:t>
      </w:r>
      <w:r w:rsidRPr="003A4CB2">
        <w:rPr>
          <w:rFonts w:eastAsiaTheme="minorEastAsia"/>
        </w:rPr>
        <w:t xml:space="preserve">tep 1: During UE Context Setup or UE Context Modification procedure, </w:t>
      </w:r>
      <w:proofErr w:type="spellStart"/>
      <w:r w:rsidRPr="003A4CB2">
        <w:rPr>
          <w:rFonts w:eastAsiaTheme="minorEastAsia"/>
        </w:rPr>
        <w:t>gNB</w:t>
      </w:r>
      <w:proofErr w:type="spellEnd"/>
      <w:r w:rsidRPr="003A4CB2">
        <w:rPr>
          <w:rFonts w:eastAsiaTheme="minorEastAsia"/>
        </w:rPr>
        <w:t xml:space="preserve">-CU can provide a list of </w:t>
      </w:r>
      <w:r w:rsidRPr="003A4CB2">
        <w:rPr>
          <w:rFonts w:eastAsiaTheme="minorEastAsia"/>
        </w:rPr>
        <w:lastRenderedPageBreak/>
        <w:t xml:space="preserve">measured frequencies to </w:t>
      </w:r>
      <w:proofErr w:type="spellStart"/>
      <w:r w:rsidRPr="003A4CB2">
        <w:rPr>
          <w:rFonts w:eastAsiaTheme="minorEastAsia"/>
        </w:rPr>
        <w:t>gNB</w:t>
      </w:r>
      <w:proofErr w:type="spellEnd"/>
      <w:r w:rsidRPr="003A4CB2">
        <w:rPr>
          <w:rFonts w:eastAsiaTheme="minorEastAsia"/>
        </w:rPr>
        <w:t>-DU</w:t>
      </w:r>
      <w:r w:rsidR="003A4CB2">
        <w:rPr>
          <w:rFonts w:eastAsiaTheme="minorEastAsia"/>
        </w:rPr>
        <w:t xml:space="preserve">, ask </w:t>
      </w:r>
      <w:proofErr w:type="spellStart"/>
      <w:r w:rsidR="003A4CB2">
        <w:rPr>
          <w:rFonts w:eastAsiaTheme="minorEastAsia"/>
        </w:rPr>
        <w:t>gNB</w:t>
      </w:r>
      <w:proofErr w:type="spellEnd"/>
      <w:r w:rsidR="003A4CB2">
        <w:rPr>
          <w:rFonts w:eastAsiaTheme="minorEastAsia"/>
        </w:rPr>
        <w:t>-DU</w:t>
      </w:r>
      <w:r w:rsidR="007F206F" w:rsidRPr="003A4CB2">
        <w:rPr>
          <w:rFonts w:eastAsiaTheme="minorEastAsia"/>
        </w:rPr>
        <w:t xml:space="preserve"> </w:t>
      </w:r>
      <w:r w:rsidR="003A4CB2">
        <w:rPr>
          <w:rFonts w:eastAsiaTheme="minorEastAsia"/>
        </w:rPr>
        <w:t>to provide</w:t>
      </w:r>
      <w:r w:rsidR="007F206F" w:rsidRPr="003A4CB2">
        <w:rPr>
          <w:rFonts w:eastAsiaTheme="minorEastAsia"/>
        </w:rPr>
        <w:t xml:space="preserve"> gap</w:t>
      </w:r>
      <w:r w:rsidR="005B1ED3">
        <w:rPr>
          <w:rFonts w:eastAsiaTheme="minorEastAsia"/>
        </w:rPr>
        <w:t xml:space="preserve"> configuration</w:t>
      </w:r>
      <w:r w:rsidRPr="003A4CB2">
        <w:rPr>
          <w:rFonts w:eastAsiaTheme="minorEastAsia"/>
        </w:rPr>
        <w:t>;</w:t>
      </w:r>
    </w:p>
    <w:p w14:paraId="414E4FFB" w14:textId="070DBE16" w:rsidR="0065704E" w:rsidRPr="003A4CB2" w:rsidRDefault="0065704E" w:rsidP="003A4CB2">
      <w:pPr>
        <w:pStyle w:val="afffffffe"/>
        <w:numPr>
          <w:ilvl w:val="0"/>
          <w:numId w:val="48"/>
        </w:numPr>
        <w:rPr>
          <w:rFonts w:eastAsiaTheme="minorEastAsia"/>
        </w:rPr>
      </w:pPr>
      <w:r w:rsidRPr="003A4CB2">
        <w:rPr>
          <w:rFonts w:eastAsiaTheme="minorEastAsia" w:hint="eastAsia"/>
        </w:rPr>
        <w:t>S</w:t>
      </w:r>
      <w:r w:rsidRPr="003A4CB2">
        <w:rPr>
          <w:rFonts w:eastAsiaTheme="minorEastAsia"/>
        </w:rPr>
        <w:t xml:space="preserve">tep 2: </w:t>
      </w:r>
      <w:r w:rsidR="00A541C8" w:rsidRPr="003A4CB2">
        <w:rPr>
          <w:rFonts w:eastAsiaTheme="minorEastAsia"/>
        </w:rPr>
        <w:t>B</w:t>
      </w:r>
      <w:r w:rsidR="0063507D" w:rsidRPr="003A4CB2">
        <w:rPr>
          <w:rFonts w:eastAsiaTheme="minorEastAsia"/>
        </w:rPr>
        <w:t>a</w:t>
      </w:r>
      <w:r w:rsidRPr="003A4CB2">
        <w:rPr>
          <w:rFonts w:eastAsiaTheme="minorEastAsia"/>
        </w:rPr>
        <w:t xml:space="preserve">sed on the frequency location of CD-SSB and the received measured frequencies from </w:t>
      </w:r>
      <w:proofErr w:type="spellStart"/>
      <w:r w:rsidRPr="003A4CB2">
        <w:rPr>
          <w:rFonts w:eastAsiaTheme="minorEastAsia"/>
        </w:rPr>
        <w:t>gNB</w:t>
      </w:r>
      <w:proofErr w:type="spellEnd"/>
      <w:r w:rsidRPr="003A4CB2">
        <w:rPr>
          <w:rFonts w:eastAsiaTheme="minorEastAsia"/>
        </w:rPr>
        <w:t>-CU</w:t>
      </w:r>
      <w:r w:rsidR="007F206F" w:rsidRPr="003A4CB2">
        <w:rPr>
          <w:rFonts w:eastAsiaTheme="minorEastAsia"/>
        </w:rPr>
        <w:t xml:space="preserve">, </w:t>
      </w:r>
      <w:proofErr w:type="spellStart"/>
      <w:r w:rsidR="007F206F" w:rsidRPr="003A4CB2">
        <w:rPr>
          <w:rFonts w:eastAsiaTheme="minorEastAsia"/>
        </w:rPr>
        <w:t>gNB</w:t>
      </w:r>
      <w:proofErr w:type="spellEnd"/>
      <w:r w:rsidR="007F206F" w:rsidRPr="003A4CB2">
        <w:rPr>
          <w:rFonts w:eastAsiaTheme="minorEastAsia"/>
        </w:rPr>
        <w:t>-DU generates the gap configuration</w:t>
      </w:r>
      <w:r w:rsidR="00A541C8" w:rsidRPr="003A4CB2">
        <w:rPr>
          <w:rFonts w:eastAsiaTheme="minorEastAsia"/>
        </w:rPr>
        <w:t xml:space="preserve"> and</w:t>
      </w:r>
      <w:r w:rsidR="00FD3AE7" w:rsidRPr="003A4CB2">
        <w:rPr>
          <w:rFonts w:eastAsiaTheme="minorEastAsia"/>
        </w:rPr>
        <w:t xml:space="preserve"> delivers the gap configuration to </w:t>
      </w:r>
      <w:proofErr w:type="spellStart"/>
      <w:r w:rsidR="00FD3AE7" w:rsidRPr="003A4CB2">
        <w:rPr>
          <w:rFonts w:eastAsiaTheme="minorEastAsia"/>
        </w:rPr>
        <w:t>gNB</w:t>
      </w:r>
      <w:proofErr w:type="spellEnd"/>
      <w:r w:rsidR="00FD3AE7" w:rsidRPr="003A4CB2">
        <w:rPr>
          <w:rFonts w:eastAsiaTheme="minorEastAsia"/>
        </w:rPr>
        <w:t>-CU;</w:t>
      </w:r>
    </w:p>
    <w:p w14:paraId="587A8809" w14:textId="55DD5052" w:rsidR="00FD3AE7" w:rsidRPr="003A4CB2" w:rsidRDefault="00FD3AE7" w:rsidP="003A4CB2">
      <w:pPr>
        <w:pStyle w:val="afffffffe"/>
        <w:numPr>
          <w:ilvl w:val="0"/>
          <w:numId w:val="48"/>
        </w:numPr>
        <w:rPr>
          <w:rFonts w:eastAsiaTheme="minorEastAsia"/>
        </w:rPr>
      </w:pPr>
      <w:r w:rsidRPr="003A4CB2">
        <w:rPr>
          <w:rFonts w:eastAsiaTheme="minorEastAsia"/>
        </w:rPr>
        <w:t xml:space="preserve">Step 3: </w:t>
      </w:r>
      <w:proofErr w:type="spellStart"/>
      <w:r w:rsidRPr="003A4CB2">
        <w:rPr>
          <w:rFonts w:eastAsiaTheme="minorEastAsia"/>
        </w:rPr>
        <w:t>gNB</w:t>
      </w:r>
      <w:proofErr w:type="spellEnd"/>
      <w:r w:rsidRPr="003A4CB2">
        <w:rPr>
          <w:rFonts w:eastAsiaTheme="minorEastAsia"/>
        </w:rPr>
        <w:t xml:space="preserve">-CU includes the gap configuration in RRC message and sends to UE. </w:t>
      </w:r>
    </w:p>
    <w:p w14:paraId="7D39D94D" w14:textId="08D638E7" w:rsidR="00DB3F7C" w:rsidRDefault="005942CF" w:rsidP="00C45EBC">
      <w:pPr>
        <w:rPr>
          <w:rFonts w:eastAsiaTheme="minorEastAsia"/>
        </w:rPr>
      </w:pPr>
      <w:r>
        <w:rPr>
          <w:rFonts w:eastAsiaTheme="minorEastAsia" w:hint="eastAsia"/>
        </w:rPr>
        <w:t>N</w:t>
      </w:r>
      <w:r>
        <w:rPr>
          <w:rFonts w:eastAsiaTheme="minorEastAsia"/>
        </w:rPr>
        <w:t xml:space="preserve">ote: Considering the </w:t>
      </w:r>
      <w:proofErr w:type="spellStart"/>
      <w:r>
        <w:rPr>
          <w:rFonts w:eastAsiaTheme="minorEastAsia"/>
        </w:rPr>
        <w:t>gNB</w:t>
      </w:r>
      <w:proofErr w:type="spellEnd"/>
      <w:r>
        <w:rPr>
          <w:rFonts w:eastAsiaTheme="minorEastAsia"/>
        </w:rPr>
        <w:t xml:space="preserve">-DU can obtain UE’s capability and it knows </w:t>
      </w:r>
      <w:r w:rsidR="00DB3F7C">
        <w:rPr>
          <w:rFonts w:eastAsiaTheme="minorEastAsia"/>
        </w:rPr>
        <w:t xml:space="preserve">UE’s </w:t>
      </w:r>
      <w:r w:rsidR="00DB3F7C">
        <w:rPr>
          <w:rFonts w:eastAsiaTheme="minorEastAsia" w:hint="eastAsia"/>
        </w:rPr>
        <w:t>physical</w:t>
      </w:r>
      <w:r w:rsidR="00DB3F7C">
        <w:rPr>
          <w:rFonts w:eastAsiaTheme="minorEastAsia"/>
        </w:rPr>
        <w:t xml:space="preserve"> </w:t>
      </w:r>
      <w:r w:rsidR="00DB3F7C">
        <w:rPr>
          <w:rFonts w:eastAsiaTheme="minorEastAsia" w:hint="eastAsia"/>
        </w:rPr>
        <w:t>resources</w:t>
      </w:r>
      <w:r w:rsidR="00DB3F7C">
        <w:rPr>
          <w:rFonts w:eastAsiaTheme="minorEastAsia"/>
        </w:rPr>
        <w:t xml:space="preserve"> </w:t>
      </w:r>
      <w:r w:rsidR="00DB3F7C">
        <w:rPr>
          <w:rFonts w:eastAsiaTheme="minorEastAsia" w:hint="eastAsia"/>
        </w:rPr>
        <w:t>configuration</w:t>
      </w:r>
      <w:r w:rsidR="00DB3F7C">
        <w:rPr>
          <w:rFonts w:eastAsiaTheme="minorEastAsia"/>
        </w:rPr>
        <w:t xml:space="preserve"> (e.g. SR, SRS), the </w:t>
      </w:r>
      <w:proofErr w:type="spellStart"/>
      <w:r w:rsidR="00DB3F7C">
        <w:rPr>
          <w:rFonts w:eastAsiaTheme="minorEastAsia"/>
        </w:rPr>
        <w:t>gNB</w:t>
      </w:r>
      <w:proofErr w:type="spellEnd"/>
      <w:r w:rsidR="00DB3F7C">
        <w:rPr>
          <w:rFonts w:eastAsiaTheme="minorEastAsia"/>
        </w:rPr>
        <w:t>-DU is able to determine a suitable gap configuration for the UE.</w:t>
      </w:r>
      <w:r>
        <w:rPr>
          <w:rFonts w:eastAsiaTheme="minorEastAsia"/>
        </w:rPr>
        <w:t xml:space="preserve"> </w:t>
      </w:r>
      <w:r w:rsidR="00DB3F7C">
        <w:rPr>
          <w:rFonts w:eastAsiaTheme="minorEastAsia"/>
        </w:rPr>
        <w:t xml:space="preserve">More specifically, the </w:t>
      </w:r>
      <w:proofErr w:type="spellStart"/>
      <w:r w:rsidR="00DB3F7C">
        <w:rPr>
          <w:rFonts w:eastAsiaTheme="minorEastAsia"/>
        </w:rPr>
        <w:t>gNB</w:t>
      </w:r>
      <w:proofErr w:type="spellEnd"/>
      <w:r w:rsidR="00DB3F7C">
        <w:rPr>
          <w:rFonts w:eastAsiaTheme="minorEastAsia"/>
        </w:rPr>
        <w:t>-DU is also responsible to determine the gap types (per-UE, per-FR).</w:t>
      </w:r>
    </w:p>
    <w:p w14:paraId="078A028B" w14:textId="4357B26A" w:rsidR="00DB3F7C" w:rsidRPr="00DB3F7C" w:rsidRDefault="00DB3F7C" w:rsidP="00C45EBC">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 xml:space="preserve">Based on current RAN3 specification, in CU/DU split, </w:t>
      </w:r>
      <w:proofErr w:type="spellStart"/>
      <w:r>
        <w:rPr>
          <w:rFonts w:eastAsiaTheme="minorEastAsia" w:cs="Arial"/>
          <w:b/>
          <w:lang w:val="en-GB"/>
        </w:rPr>
        <w:t>gNB</w:t>
      </w:r>
      <w:proofErr w:type="spellEnd"/>
      <w:r>
        <w:rPr>
          <w:rFonts w:eastAsiaTheme="minorEastAsia" w:cs="Arial"/>
          <w:b/>
          <w:lang w:val="en-GB"/>
        </w:rPr>
        <w:t xml:space="preserve">-CU will transmit the measured frequencies to </w:t>
      </w:r>
      <w:proofErr w:type="spellStart"/>
      <w:r>
        <w:rPr>
          <w:rFonts w:eastAsiaTheme="minorEastAsia" w:cs="Arial"/>
          <w:b/>
          <w:lang w:val="en-GB"/>
        </w:rPr>
        <w:t>gNB</w:t>
      </w:r>
      <w:proofErr w:type="spellEnd"/>
      <w:r>
        <w:rPr>
          <w:rFonts w:eastAsiaTheme="minorEastAsia" w:cs="Arial"/>
          <w:b/>
          <w:lang w:val="en-GB"/>
        </w:rPr>
        <w:t xml:space="preserve">-DU, </w:t>
      </w:r>
      <w:proofErr w:type="spellStart"/>
      <w:r>
        <w:rPr>
          <w:rFonts w:eastAsiaTheme="minorEastAsia" w:cs="Arial"/>
          <w:b/>
          <w:lang w:val="en-GB"/>
        </w:rPr>
        <w:t>gNB</w:t>
      </w:r>
      <w:proofErr w:type="spellEnd"/>
      <w:r>
        <w:rPr>
          <w:rFonts w:eastAsiaTheme="minorEastAsia" w:cs="Arial"/>
          <w:b/>
          <w:lang w:val="en-GB"/>
        </w:rPr>
        <w:t xml:space="preserve">-DU is responsible to </w:t>
      </w:r>
      <w:r>
        <w:rPr>
          <w:rFonts w:eastAsiaTheme="minorEastAsia" w:cs="Arial" w:hint="eastAsia"/>
          <w:b/>
          <w:lang w:val="en-GB"/>
        </w:rPr>
        <w:t>determine</w:t>
      </w:r>
      <w:r>
        <w:rPr>
          <w:rFonts w:eastAsiaTheme="minorEastAsia" w:cs="Arial"/>
          <w:b/>
          <w:lang w:val="en-GB"/>
        </w:rPr>
        <w:t xml:space="preserve"> </w:t>
      </w:r>
      <w:r>
        <w:rPr>
          <w:rFonts w:eastAsiaTheme="minorEastAsia" w:cs="Arial" w:hint="eastAsia"/>
          <w:b/>
          <w:lang w:val="en-GB"/>
        </w:rPr>
        <w:t>and</w:t>
      </w:r>
      <w:r>
        <w:rPr>
          <w:rFonts w:eastAsiaTheme="minorEastAsia" w:cs="Arial"/>
          <w:b/>
          <w:lang w:val="en-GB"/>
        </w:rPr>
        <w:t xml:space="preserve"> generate the gap configuration </w:t>
      </w:r>
      <w:r w:rsidR="009977E5">
        <w:rPr>
          <w:rFonts w:eastAsiaTheme="minorEastAsia" w:cs="Arial"/>
          <w:b/>
          <w:lang w:val="en-GB"/>
        </w:rPr>
        <w:t>and</w:t>
      </w:r>
      <w:r>
        <w:rPr>
          <w:rFonts w:eastAsiaTheme="minorEastAsia" w:cs="Arial"/>
          <w:b/>
          <w:lang w:val="en-GB"/>
        </w:rPr>
        <w:t xml:space="preserve"> gap type (</w:t>
      </w:r>
      <w:r>
        <w:rPr>
          <w:rFonts w:eastAsiaTheme="minorEastAsia" w:cs="Arial" w:hint="eastAsia"/>
          <w:b/>
          <w:lang w:val="en-GB"/>
        </w:rPr>
        <w:t>per-UE</w:t>
      </w:r>
      <w:r>
        <w:rPr>
          <w:rFonts w:eastAsiaTheme="minorEastAsia" w:cs="Arial" w:hint="eastAsia"/>
          <w:b/>
          <w:lang w:val="en-GB"/>
        </w:rPr>
        <w:t>，</w:t>
      </w:r>
      <w:r>
        <w:rPr>
          <w:rFonts w:eastAsiaTheme="minorEastAsia" w:cs="Arial" w:hint="eastAsia"/>
          <w:b/>
          <w:lang w:val="en-GB"/>
        </w:rPr>
        <w:t>per</w:t>
      </w:r>
      <w:r>
        <w:rPr>
          <w:rFonts w:eastAsiaTheme="minorEastAsia" w:cs="Arial"/>
          <w:b/>
          <w:lang w:val="en-GB"/>
        </w:rPr>
        <w:t>-FR).</w:t>
      </w:r>
    </w:p>
    <w:p w14:paraId="4D659A71" w14:textId="50469121" w:rsidR="00110817" w:rsidRPr="00110817" w:rsidRDefault="00110817" w:rsidP="00110817">
      <w:pPr>
        <w:pStyle w:val="afffffffe"/>
        <w:numPr>
          <w:ilvl w:val="0"/>
          <w:numId w:val="40"/>
        </w:numPr>
        <w:rPr>
          <w:rFonts w:eastAsiaTheme="minorEastAsia"/>
          <w:b/>
          <w:highlight w:val="lightGray"/>
          <w:u w:val="single"/>
        </w:rPr>
      </w:pPr>
      <w:r w:rsidRPr="00110817">
        <w:rPr>
          <w:rFonts w:eastAsiaTheme="minorEastAsia"/>
          <w:b/>
          <w:highlight w:val="lightGray"/>
          <w:u w:val="single"/>
        </w:rPr>
        <w:t>Gap configuration for RedCap UEs</w:t>
      </w:r>
      <w:r>
        <w:rPr>
          <w:rFonts w:eastAsiaTheme="minorEastAsia"/>
          <w:b/>
          <w:highlight w:val="lightGray"/>
          <w:u w:val="single"/>
        </w:rPr>
        <w:t>—under RAN3</w:t>
      </w:r>
      <w:r w:rsidR="00DB25D2">
        <w:rPr>
          <w:rFonts w:eastAsiaTheme="minorEastAsia"/>
          <w:b/>
          <w:highlight w:val="lightGray"/>
          <w:u w:val="single"/>
        </w:rPr>
        <w:t xml:space="preserve"> discussion</w:t>
      </w:r>
    </w:p>
    <w:p w14:paraId="207DC6F3" w14:textId="4750BF2C" w:rsidR="000432D8" w:rsidRDefault="00110817" w:rsidP="00110817">
      <w:pPr>
        <w:rPr>
          <w:rFonts w:eastAsiaTheme="minorEastAsia"/>
        </w:rPr>
      </w:pPr>
      <w:r>
        <w:rPr>
          <w:rFonts w:eastAsiaTheme="minorEastAsia"/>
        </w:rPr>
        <w:t xml:space="preserve">For RedCap UE, by introducing NCD-SSB in dedicated BWP, the UE may perform serving cell measurements on different SSBs when </w:t>
      </w:r>
      <w:r w:rsidR="00DB10A8">
        <w:rPr>
          <w:rFonts w:eastAsiaTheme="minorEastAsia"/>
        </w:rPr>
        <w:t>active</w:t>
      </w:r>
      <w:r>
        <w:rPr>
          <w:rFonts w:eastAsiaTheme="minorEastAsia"/>
        </w:rPr>
        <w:t xml:space="preserve"> BWP is </w:t>
      </w:r>
      <w:r w:rsidR="00DB10A8">
        <w:rPr>
          <w:rFonts w:eastAsiaTheme="minorEastAsia"/>
        </w:rPr>
        <w:t>changed</w:t>
      </w:r>
      <w:r>
        <w:rPr>
          <w:rFonts w:eastAsiaTheme="minorEastAsia"/>
        </w:rPr>
        <w:t xml:space="preserve">, </w:t>
      </w:r>
      <w:r w:rsidR="000432D8">
        <w:rPr>
          <w:rFonts w:eastAsiaTheme="minorEastAsia"/>
        </w:rPr>
        <w:t xml:space="preserve">according to RAN2 spec, the network can configure separate </w:t>
      </w:r>
      <w:proofErr w:type="spellStart"/>
      <w:r w:rsidR="000432D8">
        <w:rPr>
          <w:rFonts w:eastAsiaTheme="minorEastAsia"/>
        </w:rPr>
        <w:t>servingCellMO</w:t>
      </w:r>
      <w:proofErr w:type="spellEnd"/>
      <w:r w:rsidR="000432D8">
        <w:rPr>
          <w:rFonts w:eastAsiaTheme="minorEastAsia"/>
        </w:rPr>
        <w:t xml:space="preserve"> in dedicated BWP, used to indicate the SSB for serving cell measurement when this BWP is activated. </w:t>
      </w:r>
      <w:r w:rsidR="00536E44">
        <w:rPr>
          <w:rFonts w:eastAsiaTheme="minorEastAsia"/>
        </w:rPr>
        <w:t xml:space="preserve">To support this per-BWP </w:t>
      </w:r>
      <w:proofErr w:type="spellStart"/>
      <w:r w:rsidR="00536E44">
        <w:rPr>
          <w:rFonts w:eastAsiaTheme="minorEastAsia"/>
        </w:rPr>
        <w:t>servingCellMO</w:t>
      </w:r>
      <w:proofErr w:type="spellEnd"/>
      <w:r w:rsidR="00536E44">
        <w:rPr>
          <w:rFonts w:eastAsiaTheme="minorEastAsia"/>
        </w:rPr>
        <w:t xml:space="preserve"> configuration, in previous RAN3 meetings, RAN3 approved a CR</w:t>
      </w:r>
      <w:r w:rsidR="00BD5908">
        <w:rPr>
          <w:rFonts w:eastAsiaTheme="minorEastAsia"/>
        </w:rPr>
        <w:t xml:space="preserve">[2] </w:t>
      </w:r>
      <w:r w:rsidR="00D6796C">
        <w:rPr>
          <w:rFonts w:eastAsiaTheme="minorEastAsia"/>
        </w:rPr>
        <w:t xml:space="preserve">to facilitate the operation between </w:t>
      </w:r>
      <w:proofErr w:type="spellStart"/>
      <w:r w:rsidR="00D6796C">
        <w:rPr>
          <w:rFonts w:eastAsiaTheme="minorEastAsia"/>
        </w:rPr>
        <w:t>gNB</w:t>
      </w:r>
      <w:proofErr w:type="spellEnd"/>
      <w:r w:rsidR="00D6796C">
        <w:rPr>
          <w:rFonts w:eastAsiaTheme="minorEastAsia"/>
        </w:rPr>
        <w:t xml:space="preserve">-CU and </w:t>
      </w:r>
      <w:proofErr w:type="spellStart"/>
      <w:r w:rsidR="00D6796C">
        <w:rPr>
          <w:rFonts w:eastAsiaTheme="minorEastAsia"/>
        </w:rPr>
        <w:t>gNB</w:t>
      </w:r>
      <w:proofErr w:type="spellEnd"/>
      <w:r w:rsidR="00D6796C">
        <w:rPr>
          <w:rFonts w:eastAsiaTheme="minorEastAsia"/>
        </w:rPr>
        <w:t xml:space="preserve">-DU. </w:t>
      </w:r>
      <w:r w:rsidR="007024AF">
        <w:rPr>
          <w:rFonts w:eastAsiaTheme="minorEastAsia"/>
        </w:rPr>
        <w:t>The signalling flow is shown in below figure.</w:t>
      </w:r>
    </w:p>
    <w:p w14:paraId="1FA6E2B2" w14:textId="41293091" w:rsidR="0079505C" w:rsidRDefault="005722A8" w:rsidP="005722A8">
      <w:pPr>
        <w:jc w:val="center"/>
      </w:pPr>
      <w:r>
        <w:object w:dxaOrig="7531" w:dyaOrig="6580" w14:anchorId="10849DDF">
          <v:shape id="_x0000_i1026" type="#_x0000_t75" style="width:376.5pt;height:329pt" o:ole="">
            <v:imagedata r:id="rId9" o:title=""/>
          </v:shape>
          <o:OLEObject Type="Embed" ProgID="Visio.Drawing.15" ShapeID="_x0000_i1026" DrawAspect="Content" ObjectID="_1753207471" r:id="rId10"/>
        </w:object>
      </w:r>
    </w:p>
    <w:p w14:paraId="6438F5FA" w14:textId="5E7F01CD" w:rsidR="005722A8" w:rsidRDefault="005722A8" w:rsidP="005722A8">
      <w:pPr>
        <w:jc w:val="center"/>
        <w:rPr>
          <w:rFonts w:eastAsiaTheme="minorEastAsia"/>
        </w:rPr>
      </w:pPr>
      <w:r>
        <w:rPr>
          <w:rFonts w:eastAsiaTheme="minorEastAsia" w:hint="eastAsia"/>
        </w:rPr>
        <w:t>F</w:t>
      </w:r>
      <w:r>
        <w:rPr>
          <w:rFonts w:eastAsiaTheme="minorEastAsia"/>
        </w:rPr>
        <w:t xml:space="preserve">igure x </w:t>
      </w:r>
      <w:proofErr w:type="spellStart"/>
      <w:r w:rsidR="007D128D">
        <w:rPr>
          <w:rFonts w:eastAsiaTheme="minorEastAsia"/>
        </w:rPr>
        <w:t>ServingCellMO</w:t>
      </w:r>
      <w:proofErr w:type="spellEnd"/>
      <w:r w:rsidR="007D128D">
        <w:rPr>
          <w:rFonts w:eastAsiaTheme="minorEastAsia"/>
        </w:rPr>
        <w:t xml:space="preserve"> configuration </w:t>
      </w:r>
      <w:r w:rsidR="00903646">
        <w:rPr>
          <w:rFonts w:eastAsiaTheme="minorEastAsia"/>
        </w:rPr>
        <w:t xml:space="preserve">coordination over F1 agreed in RAN1 </w:t>
      </w:r>
    </w:p>
    <w:p w14:paraId="3D1B1B29" w14:textId="2BCC1C8A" w:rsidR="00BD5908" w:rsidRDefault="007024AF" w:rsidP="00110817">
      <w:pPr>
        <w:rPr>
          <w:rFonts w:eastAsiaTheme="minorEastAsia"/>
        </w:rPr>
      </w:pPr>
      <w:r>
        <w:rPr>
          <w:rFonts w:eastAsiaTheme="minorEastAsia"/>
        </w:rPr>
        <w:t xml:space="preserve">In short, because measurement objects are generated by </w:t>
      </w:r>
      <w:proofErr w:type="spellStart"/>
      <w:r>
        <w:rPr>
          <w:rFonts w:eastAsiaTheme="minorEastAsia"/>
        </w:rPr>
        <w:t>gNB</w:t>
      </w:r>
      <w:proofErr w:type="spellEnd"/>
      <w:r>
        <w:rPr>
          <w:rFonts w:eastAsiaTheme="minorEastAsia"/>
        </w:rPr>
        <w:t xml:space="preserve">-CU, </w:t>
      </w:r>
      <w:r w:rsidR="003637EA">
        <w:rPr>
          <w:rFonts w:eastAsiaTheme="minorEastAsia"/>
        </w:rPr>
        <w:t>but</w:t>
      </w:r>
      <w:r>
        <w:rPr>
          <w:rFonts w:eastAsiaTheme="minorEastAsia"/>
        </w:rPr>
        <w:t xml:space="preserve"> per-BWP </w:t>
      </w:r>
      <w:proofErr w:type="spellStart"/>
      <w:r>
        <w:rPr>
          <w:rFonts w:eastAsiaTheme="minorEastAsia"/>
        </w:rPr>
        <w:t>servingCellMO</w:t>
      </w:r>
      <w:proofErr w:type="spellEnd"/>
      <w:r>
        <w:rPr>
          <w:rFonts w:eastAsiaTheme="minorEastAsia"/>
        </w:rPr>
        <w:t xml:space="preserve"> and BWP configuration are generated by </w:t>
      </w:r>
      <w:proofErr w:type="spellStart"/>
      <w:r>
        <w:rPr>
          <w:rFonts w:eastAsiaTheme="minorEastAsia"/>
        </w:rPr>
        <w:t>gNB</w:t>
      </w:r>
      <w:proofErr w:type="spellEnd"/>
      <w:r>
        <w:rPr>
          <w:rFonts w:eastAsiaTheme="minorEastAsia"/>
        </w:rPr>
        <w:t xml:space="preserve">-DU, so </w:t>
      </w:r>
      <w:proofErr w:type="spellStart"/>
      <w:r>
        <w:rPr>
          <w:rFonts w:eastAsiaTheme="minorEastAsia"/>
        </w:rPr>
        <w:t>gNB</w:t>
      </w:r>
      <w:proofErr w:type="spellEnd"/>
      <w:r>
        <w:rPr>
          <w:rFonts w:eastAsiaTheme="minorEastAsia"/>
        </w:rPr>
        <w:t>-CU can</w:t>
      </w:r>
      <w:r w:rsidR="00453C5E">
        <w:rPr>
          <w:rFonts w:eastAsiaTheme="minorEastAsia"/>
        </w:rPr>
        <w:t xml:space="preserve"> firstly</w:t>
      </w:r>
      <w:r>
        <w:rPr>
          <w:rFonts w:eastAsiaTheme="minorEastAsia"/>
        </w:rPr>
        <w:t xml:space="preserve"> deliver a set of </w:t>
      </w:r>
      <w:proofErr w:type="spellStart"/>
      <w:r>
        <w:rPr>
          <w:rFonts w:eastAsiaTheme="minorEastAsia"/>
        </w:rPr>
        <w:t>ServingCellMOs</w:t>
      </w:r>
      <w:proofErr w:type="spellEnd"/>
      <w:r>
        <w:rPr>
          <w:rFonts w:eastAsiaTheme="minorEastAsia"/>
        </w:rPr>
        <w:t xml:space="preserve"> to </w:t>
      </w:r>
      <w:proofErr w:type="spellStart"/>
      <w:r>
        <w:rPr>
          <w:rFonts w:eastAsiaTheme="minorEastAsia"/>
        </w:rPr>
        <w:t>gNB</w:t>
      </w:r>
      <w:proofErr w:type="spellEnd"/>
      <w:r>
        <w:rPr>
          <w:rFonts w:eastAsiaTheme="minorEastAsia"/>
        </w:rPr>
        <w:t xml:space="preserve">-DU, it is up to </w:t>
      </w:r>
      <w:proofErr w:type="spellStart"/>
      <w:r>
        <w:rPr>
          <w:rFonts w:eastAsiaTheme="minorEastAsia"/>
        </w:rPr>
        <w:t>gNB</w:t>
      </w:r>
      <w:proofErr w:type="spellEnd"/>
      <w:r>
        <w:rPr>
          <w:rFonts w:eastAsiaTheme="minorEastAsia"/>
        </w:rPr>
        <w:t xml:space="preserve">-DU to select the </w:t>
      </w:r>
      <w:proofErr w:type="spellStart"/>
      <w:r>
        <w:rPr>
          <w:rFonts w:eastAsiaTheme="minorEastAsia"/>
        </w:rPr>
        <w:t>ServingCellMOs</w:t>
      </w:r>
      <w:proofErr w:type="spellEnd"/>
      <w:r>
        <w:rPr>
          <w:rFonts w:eastAsiaTheme="minorEastAsia"/>
        </w:rPr>
        <w:t xml:space="preserve"> based on BWP configurations and </w:t>
      </w:r>
      <w:r w:rsidR="00453C5E">
        <w:rPr>
          <w:rFonts w:eastAsiaTheme="minorEastAsia"/>
        </w:rPr>
        <w:t>provides</w:t>
      </w:r>
      <w:r>
        <w:rPr>
          <w:rFonts w:eastAsiaTheme="minorEastAsia"/>
        </w:rPr>
        <w:t xml:space="preserve"> feedback to </w:t>
      </w:r>
      <w:proofErr w:type="spellStart"/>
      <w:r>
        <w:rPr>
          <w:rFonts w:eastAsiaTheme="minorEastAsia"/>
        </w:rPr>
        <w:t>gNB</w:t>
      </w:r>
      <w:proofErr w:type="spellEnd"/>
      <w:r>
        <w:rPr>
          <w:rFonts w:eastAsiaTheme="minorEastAsia"/>
        </w:rPr>
        <w:t xml:space="preserve">-CU. </w:t>
      </w:r>
    </w:p>
    <w:p w14:paraId="4C855615" w14:textId="1D9FDB58" w:rsidR="007024AF" w:rsidRPr="00DB3F7C" w:rsidRDefault="007024AF" w:rsidP="007024AF">
      <w:pPr>
        <w:rPr>
          <w:rFonts w:eastAsiaTheme="minorEastAsia" w:cs="Arial"/>
          <w:b/>
          <w:lang w:val="en-GB"/>
        </w:rPr>
      </w:pPr>
      <w:r>
        <w:rPr>
          <w:rFonts w:eastAsiaTheme="minorEastAsia" w:cs="Arial"/>
          <w:b/>
          <w:lang w:val="en-GB"/>
        </w:rPr>
        <w:lastRenderedPageBreak/>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sidR="00AC27C9">
        <w:rPr>
          <w:rFonts w:eastAsiaTheme="minorEastAsia" w:cs="Arial"/>
          <w:b/>
          <w:lang w:val="en-GB"/>
        </w:rPr>
        <w:t xml:space="preserve">For RedCap UEs, </w:t>
      </w:r>
      <w:r w:rsidR="0012011F">
        <w:rPr>
          <w:rFonts w:eastAsiaTheme="minorEastAsia" w:cs="Arial"/>
          <w:b/>
          <w:lang w:val="en-GB"/>
        </w:rPr>
        <w:t xml:space="preserve">considering NCD-SSB can be configured for serving cell measurements, </w:t>
      </w:r>
      <w:r w:rsidR="00AC27C9">
        <w:rPr>
          <w:rFonts w:eastAsiaTheme="minorEastAsia" w:cs="Arial"/>
          <w:b/>
          <w:lang w:val="en-GB"/>
        </w:rPr>
        <w:t xml:space="preserve">RAN3 </w:t>
      </w:r>
      <w:r w:rsidR="0012011F">
        <w:rPr>
          <w:rFonts w:eastAsiaTheme="minorEastAsia" w:cs="Arial"/>
          <w:b/>
          <w:lang w:val="en-GB"/>
        </w:rPr>
        <w:t xml:space="preserve">introduces new parameters </w:t>
      </w:r>
      <w:r w:rsidR="009977E5">
        <w:rPr>
          <w:rFonts w:eastAsiaTheme="minorEastAsia" w:cs="Arial"/>
          <w:b/>
          <w:lang w:val="en-GB"/>
        </w:rPr>
        <w:t>in</w:t>
      </w:r>
      <w:r w:rsidR="0012011F">
        <w:rPr>
          <w:rFonts w:eastAsiaTheme="minorEastAsia" w:cs="Arial"/>
          <w:b/>
          <w:lang w:val="en-GB"/>
        </w:rPr>
        <w:t xml:space="preserve"> F1 interface to support </w:t>
      </w:r>
      <w:proofErr w:type="spellStart"/>
      <w:r w:rsidR="0012011F">
        <w:rPr>
          <w:rFonts w:eastAsiaTheme="minorEastAsia" w:cs="Arial"/>
          <w:b/>
          <w:lang w:val="en-GB"/>
        </w:rPr>
        <w:t>ServingCellMO</w:t>
      </w:r>
      <w:proofErr w:type="spellEnd"/>
      <w:r w:rsidR="0012011F">
        <w:rPr>
          <w:rFonts w:eastAsiaTheme="minorEastAsia" w:cs="Arial"/>
          <w:b/>
          <w:lang w:val="en-GB"/>
        </w:rPr>
        <w:t xml:space="preserve"> coordination between </w:t>
      </w:r>
      <w:proofErr w:type="spellStart"/>
      <w:r w:rsidR="0012011F">
        <w:rPr>
          <w:rFonts w:eastAsiaTheme="minorEastAsia" w:cs="Arial"/>
          <w:b/>
          <w:lang w:val="en-GB"/>
        </w:rPr>
        <w:t>gNB</w:t>
      </w:r>
      <w:proofErr w:type="spellEnd"/>
      <w:r w:rsidR="0012011F">
        <w:rPr>
          <w:rFonts w:eastAsiaTheme="minorEastAsia" w:cs="Arial"/>
          <w:b/>
          <w:lang w:val="en-GB"/>
        </w:rPr>
        <w:t xml:space="preserve">-CU and </w:t>
      </w:r>
      <w:proofErr w:type="spellStart"/>
      <w:r w:rsidR="0012011F">
        <w:rPr>
          <w:rFonts w:eastAsiaTheme="minorEastAsia" w:cs="Arial" w:hint="eastAsia"/>
          <w:b/>
          <w:lang w:val="en-GB"/>
        </w:rPr>
        <w:t>gNB</w:t>
      </w:r>
      <w:proofErr w:type="spellEnd"/>
      <w:r w:rsidR="0012011F">
        <w:rPr>
          <w:rFonts w:eastAsiaTheme="minorEastAsia" w:cs="Arial"/>
          <w:b/>
          <w:lang w:val="en-GB"/>
        </w:rPr>
        <w:t>-DU</w:t>
      </w:r>
      <w:r>
        <w:rPr>
          <w:rFonts w:eastAsiaTheme="minorEastAsia" w:cs="Arial"/>
          <w:b/>
          <w:lang w:val="en-GB"/>
        </w:rPr>
        <w:t>.</w:t>
      </w:r>
      <w:r w:rsidR="0012011F">
        <w:rPr>
          <w:rFonts w:eastAsiaTheme="minorEastAsia" w:cs="Arial"/>
          <w:b/>
          <w:lang w:val="en-GB"/>
        </w:rPr>
        <w:t xml:space="preserve"> </w:t>
      </w:r>
    </w:p>
    <w:p w14:paraId="5A582953" w14:textId="08B646DB" w:rsidR="004568C4" w:rsidRDefault="0012011F" w:rsidP="00110817">
      <w:pPr>
        <w:rPr>
          <w:rFonts w:eastAsiaTheme="minorEastAsia"/>
          <w:lang w:val="en-GB"/>
        </w:rPr>
      </w:pPr>
      <w:r>
        <w:rPr>
          <w:rFonts w:eastAsiaTheme="minorEastAsia" w:hint="eastAsia"/>
          <w:lang w:val="en-GB"/>
        </w:rPr>
        <w:t>A</w:t>
      </w:r>
      <w:r>
        <w:rPr>
          <w:rFonts w:eastAsiaTheme="minorEastAsia"/>
          <w:lang w:val="en-GB"/>
        </w:rPr>
        <w:t xml:space="preserve">fter such coordination between </w:t>
      </w:r>
      <w:proofErr w:type="spellStart"/>
      <w:r>
        <w:rPr>
          <w:rFonts w:eastAsiaTheme="minorEastAsia"/>
          <w:lang w:val="en-GB"/>
        </w:rPr>
        <w:t>gNB</w:t>
      </w:r>
      <w:proofErr w:type="spellEnd"/>
      <w:r>
        <w:rPr>
          <w:rFonts w:eastAsiaTheme="minorEastAsia"/>
          <w:lang w:val="en-GB"/>
        </w:rPr>
        <w:t xml:space="preserve">-CU and </w:t>
      </w:r>
      <w:proofErr w:type="spellStart"/>
      <w:r w:rsidR="009977E5">
        <w:rPr>
          <w:rFonts w:eastAsiaTheme="minorEastAsia"/>
          <w:lang w:val="en-GB"/>
        </w:rPr>
        <w:t>gNB</w:t>
      </w:r>
      <w:proofErr w:type="spellEnd"/>
      <w:r>
        <w:rPr>
          <w:rFonts w:eastAsiaTheme="minorEastAsia"/>
          <w:lang w:val="en-GB"/>
        </w:rPr>
        <w:t>-DU</w:t>
      </w:r>
      <w:r w:rsidR="009977E5">
        <w:rPr>
          <w:rFonts w:eastAsiaTheme="minorEastAsia"/>
          <w:lang w:val="en-GB"/>
        </w:rPr>
        <w:t xml:space="preserve">, </w:t>
      </w:r>
      <w:proofErr w:type="spellStart"/>
      <w:r w:rsidR="009977E5">
        <w:rPr>
          <w:rFonts w:eastAsiaTheme="minorEastAsia"/>
          <w:lang w:val="en-GB"/>
        </w:rPr>
        <w:t>gNB</w:t>
      </w:r>
      <w:proofErr w:type="spellEnd"/>
      <w:r w:rsidR="009977E5">
        <w:rPr>
          <w:rFonts w:eastAsiaTheme="minorEastAsia"/>
          <w:lang w:val="en-GB"/>
        </w:rPr>
        <w:t xml:space="preserve">-CU is aware of the SSBs that can be used for serving cell measurements, however, </w:t>
      </w:r>
      <w:proofErr w:type="spellStart"/>
      <w:r w:rsidR="009977E5">
        <w:rPr>
          <w:rFonts w:eastAsiaTheme="minorEastAsia"/>
          <w:lang w:val="en-GB"/>
        </w:rPr>
        <w:t>gNB</w:t>
      </w:r>
      <w:proofErr w:type="spellEnd"/>
      <w:r w:rsidR="009977E5">
        <w:rPr>
          <w:rFonts w:eastAsiaTheme="minorEastAsia"/>
          <w:lang w:val="en-GB"/>
        </w:rPr>
        <w:t xml:space="preserve">-CU does not know which SSB is used at the moment because UE’s active BWP can be changed via DCI and it is transparent to </w:t>
      </w:r>
      <w:proofErr w:type="spellStart"/>
      <w:r w:rsidR="009977E5">
        <w:rPr>
          <w:rFonts w:eastAsiaTheme="minorEastAsia"/>
          <w:lang w:val="en-GB"/>
        </w:rPr>
        <w:t>gNB</w:t>
      </w:r>
      <w:proofErr w:type="spellEnd"/>
      <w:r w:rsidR="009977E5">
        <w:rPr>
          <w:rFonts w:eastAsiaTheme="minorEastAsia"/>
          <w:lang w:val="en-GB"/>
        </w:rPr>
        <w:t xml:space="preserve">-CU. Therefore, companies in RAN3 raised </w:t>
      </w:r>
      <w:r w:rsidR="004E0296">
        <w:rPr>
          <w:rFonts w:eastAsiaTheme="minorEastAsia"/>
          <w:lang w:val="en-GB"/>
        </w:rPr>
        <w:t>issue</w:t>
      </w:r>
      <w:r w:rsidR="00903646">
        <w:rPr>
          <w:rFonts w:eastAsiaTheme="minorEastAsia"/>
          <w:lang w:val="en-GB"/>
        </w:rPr>
        <w:t xml:space="preserve"> </w:t>
      </w:r>
      <w:r w:rsidR="004568C4">
        <w:rPr>
          <w:rFonts w:eastAsiaTheme="minorEastAsia"/>
          <w:lang w:val="en-GB"/>
        </w:rPr>
        <w:t>[3]</w:t>
      </w:r>
      <w:r w:rsidR="004E0296">
        <w:rPr>
          <w:rFonts w:eastAsiaTheme="minorEastAsia"/>
          <w:lang w:val="en-GB"/>
        </w:rPr>
        <w:t xml:space="preserve"> that the measured frequencies may vary </w:t>
      </w:r>
      <w:r w:rsidR="004E0296">
        <w:rPr>
          <w:rFonts w:eastAsiaTheme="minorEastAsia" w:hint="eastAsia"/>
          <w:lang w:val="en-GB"/>
        </w:rPr>
        <w:t>upon</w:t>
      </w:r>
      <w:r w:rsidR="004E0296">
        <w:rPr>
          <w:rFonts w:eastAsiaTheme="minorEastAsia"/>
          <w:lang w:val="en-GB"/>
        </w:rPr>
        <w:t xml:space="preserve"> BWP switching, </w:t>
      </w:r>
      <w:r w:rsidR="00EB423D">
        <w:rPr>
          <w:rFonts w:eastAsiaTheme="minorEastAsia"/>
          <w:lang w:val="en-GB"/>
        </w:rPr>
        <w:t>correspondingly,</w:t>
      </w:r>
      <w:r w:rsidR="004E0296">
        <w:rPr>
          <w:rFonts w:eastAsiaTheme="minorEastAsia"/>
          <w:lang w:val="en-GB"/>
        </w:rPr>
        <w:t xml:space="preserve"> the gap requirement may also change upon BWP </w:t>
      </w:r>
      <w:r w:rsidR="004E0296">
        <w:rPr>
          <w:rFonts w:eastAsiaTheme="minorEastAsia" w:hint="eastAsia"/>
          <w:lang w:val="en-GB"/>
        </w:rPr>
        <w:t>switching</w:t>
      </w:r>
      <w:r w:rsidR="004E0296">
        <w:rPr>
          <w:rFonts w:eastAsiaTheme="minorEastAsia"/>
          <w:lang w:val="en-GB"/>
        </w:rPr>
        <w:t xml:space="preserve">. </w:t>
      </w:r>
      <w:r w:rsidR="004568C4">
        <w:rPr>
          <w:rFonts w:eastAsiaTheme="minorEastAsia"/>
          <w:lang w:val="en-GB"/>
        </w:rPr>
        <w:t xml:space="preserve">The latest RAN3 CR is provided in [4]. </w:t>
      </w:r>
    </w:p>
    <w:p w14:paraId="53C9076A" w14:textId="1F8B3CA0" w:rsidR="004568C4" w:rsidRDefault="004568C4" w:rsidP="00110817">
      <w:pPr>
        <w:rPr>
          <w:rFonts w:eastAsiaTheme="minorEastAsia"/>
          <w:lang w:val="en-GB"/>
        </w:rPr>
      </w:pPr>
      <w:r>
        <w:rPr>
          <w:rFonts w:eastAsiaTheme="minorEastAsia"/>
          <w:lang w:val="en-GB"/>
        </w:rPr>
        <w:t xml:space="preserve">Below is the analysis cited from </w:t>
      </w:r>
      <w:r w:rsidR="008E26C8">
        <w:rPr>
          <w:rFonts w:eastAsiaTheme="minorEastAsia"/>
          <w:lang w:val="en-GB"/>
        </w:rPr>
        <w:t>RAN3 paper</w:t>
      </w:r>
      <w:r>
        <w:rPr>
          <w:rFonts w:eastAsiaTheme="minorEastAsia"/>
          <w:lang w:val="en-GB"/>
        </w:rPr>
        <w:t>[3]:</w:t>
      </w:r>
    </w:p>
    <w:tbl>
      <w:tblPr>
        <w:tblStyle w:val="aff0"/>
        <w:tblW w:w="0" w:type="auto"/>
        <w:tblLook w:val="04A0" w:firstRow="1" w:lastRow="0" w:firstColumn="1" w:lastColumn="0" w:noHBand="0" w:noVBand="1"/>
      </w:tblPr>
      <w:tblGrid>
        <w:gridCol w:w="9769"/>
      </w:tblGrid>
      <w:tr w:rsidR="004568C4" w14:paraId="3D0C1699" w14:textId="77777777" w:rsidTr="004568C4">
        <w:tc>
          <w:tcPr>
            <w:tcW w:w="9769" w:type="dxa"/>
          </w:tcPr>
          <w:p w14:paraId="7E076C82" w14:textId="77777777" w:rsidR="004568C4" w:rsidRDefault="004568C4" w:rsidP="00110817">
            <w:pPr>
              <w:rPr>
                <w:rFonts w:eastAsiaTheme="minorEastAsia"/>
                <w:lang w:val="en-GB" w:eastAsia="zh-CN"/>
              </w:rPr>
            </w:pPr>
            <w:r>
              <w:rPr>
                <w:rFonts w:eastAsiaTheme="minorEastAsia" w:hint="eastAsia"/>
                <w:lang w:val="en-GB" w:eastAsia="zh-CN"/>
              </w:rPr>
              <w:t>R</w:t>
            </w:r>
            <w:r>
              <w:rPr>
                <w:rFonts w:eastAsiaTheme="minorEastAsia"/>
                <w:lang w:val="en-GB" w:eastAsia="zh-CN"/>
              </w:rPr>
              <w:t>3-2</w:t>
            </w:r>
          </w:p>
          <w:p w14:paraId="38528173" w14:textId="77777777" w:rsidR="004568C4" w:rsidRPr="004568C4" w:rsidRDefault="004568C4" w:rsidP="004568C4">
            <w:pPr>
              <w:widowControl/>
              <w:numPr>
                <w:ilvl w:val="0"/>
                <w:numId w:val="43"/>
              </w:numPr>
              <w:ind w:left="880" w:firstLine="425"/>
              <w:contextualSpacing/>
              <w:jc w:val="left"/>
              <w:rPr>
                <w:rFonts w:ascii="Times New Roman" w:eastAsia="MS Mincho" w:hAnsi="Times New Roman"/>
                <w:b/>
                <w:bCs/>
                <w:kern w:val="0"/>
                <w:szCs w:val="20"/>
                <w:lang w:eastAsia="ja-JP"/>
              </w:rPr>
            </w:pPr>
            <w:r w:rsidRPr="004568C4">
              <w:rPr>
                <w:rFonts w:ascii="Times New Roman" w:eastAsia="MS Mincho" w:hAnsi="Times New Roman"/>
                <w:b/>
                <w:bCs/>
                <w:kern w:val="0"/>
                <w:szCs w:val="20"/>
                <w:lang w:eastAsia="ja-JP"/>
              </w:rPr>
              <w:t xml:space="preserve">Based on RAN2 and RAN4 definition of preConfGapStatus-r17 IE, for network-controlled mode, the UE expects the network to configure all possible preconfigured measurement gaps that will be activated by the UE in case of active BWP switching, </w:t>
            </w:r>
          </w:p>
          <w:p w14:paraId="503CEC19" w14:textId="77777777" w:rsidR="004568C4" w:rsidRPr="004568C4" w:rsidRDefault="004568C4" w:rsidP="004568C4">
            <w:pPr>
              <w:widowControl/>
              <w:jc w:val="left"/>
              <w:rPr>
                <w:rFonts w:ascii="Times New Roman" w:eastAsia="MS Mincho" w:hAnsi="Times New Roman"/>
                <w:kern w:val="0"/>
                <w:szCs w:val="20"/>
                <w:lang w:eastAsia="ja-JP"/>
              </w:rPr>
            </w:pPr>
            <w:r w:rsidRPr="004568C4">
              <w:rPr>
                <w:rFonts w:ascii="Times New Roman" w:eastAsia="MS Mincho" w:hAnsi="Times New Roman"/>
                <w:kern w:val="0"/>
                <w:szCs w:val="20"/>
                <w:lang w:eastAsia="ja-JP"/>
              </w:rPr>
              <w:t xml:space="preserve">It is not clear however how both </w:t>
            </w:r>
            <w:proofErr w:type="spellStart"/>
            <w:r w:rsidRPr="004568C4">
              <w:rPr>
                <w:rFonts w:ascii="Times New Roman" w:eastAsia="MS Mincho" w:hAnsi="Times New Roman"/>
                <w:kern w:val="0"/>
                <w:szCs w:val="20"/>
                <w:lang w:eastAsia="ja-JP"/>
              </w:rPr>
              <w:t>gNB</w:t>
            </w:r>
            <w:proofErr w:type="spellEnd"/>
            <w:r w:rsidRPr="004568C4">
              <w:rPr>
                <w:rFonts w:ascii="Times New Roman" w:eastAsia="MS Mincho" w:hAnsi="Times New Roman"/>
                <w:kern w:val="0"/>
                <w:szCs w:val="20"/>
                <w:lang w:eastAsia="ja-JP"/>
              </w:rPr>
              <w:t xml:space="preserve">-CU and </w:t>
            </w:r>
            <w:proofErr w:type="spellStart"/>
            <w:r w:rsidRPr="004568C4">
              <w:rPr>
                <w:rFonts w:ascii="Times New Roman" w:eastAsia="MS Mincho" w:hAnsi="Times New Roman"/>
                <w:kern w:val="0"/>
                <w:szCs w:val="20"/>
                <w:lang w:eastAsia="ja-JP"/>
              </w:rPr>
              <w:t>gNB</w:t>
            </w:r>
            <w:proofErr w:type="spellEnd"/>
            <w:r w:rsidRPr="004568C4">
              <w:rPr>
                <w:rFonts w:ascii="Times New Roman" w:eastAsia="MS Mincho" w:hAnsi="Times New Roman"/>
                <w:kern w:val="0"/>
                <w:szCs w:val="20"/>
                <w:lang w:eastAsia="ja-JP"/>
              </w:rPr>
              <w:t xml:space="preserve">-DU can know the different pre-configured MGs for all the BWPs which will be used by UE, so that </w:t>
            </w:r>
            <w:proofErr w:type="spellStart"/>
            <w:r w:rsidRPr="004568C4">
              <w:rPr>
                <w:rFonts w:ascii="Times New Roman" w:eastAsia="MS Mincho" w:hAnsi="Times New Roman"/>
                <w:kern w:val="0"/>
                <w:szCs w:val="20"/>
                <w:lang w:eastAsia="ja-JP"/>
              </w:rPr>
              <w:t>gNB</w:t>
            </w:r>
            <w:proofErr w:type="spellEnd"/>
            <w:r w:rsidRPr="004568C4">
              <w:rPr>
                <w:rFonts w:ascii="Times New Roman" w:eastAsia="MS Mincho" w:hAnsi="Times New Roman"/>
                <w:kern w:val="0"/>
                <w:szCs w:val="20"/>
                <w:lang w:eastAsia="ja-JP"/>
              </w:rPr>
              <w:t>-CU can prepare the RRC message to UE. In fact,</w:t>
            </w:r>
            <w:r w:rsidRPr="004568C4">
              <w:rPr>
                <w:rFonts w:ascii="Times New Roman" w:eastAsia="MS Mincho" w:hAnsi="Times New Roman"/>
                <w:color w:val="FF0000"/>
                <w:kern w:val="0"/>
                <w:szCs w:val="20"/>
                <w:lang w:eastAsia="ja-JP"/>
              </w:rPr>
              <w:t xml:space="preserve"> </w:t>
            </w:r>
            <w:proofErr w:type="spellStart"/>
            <w:r w:rsidRPr="004568C4">
              <w:rPr>
                <w:rFonts w:ascii="Times New Roman" w:eastAsia="MS Mincho" w:hAnsi="Times New Roman"/>
                <w:color w:val="FF0000"/>
                <w:kern w:val="0"/>
                <w:szCs w:val="20"/>
                <w:highlight w:val="yellow"/>
                <w:lang w:eastAsia="ja-JP"/>
              </w:rPr>
              <w:t>gNB</w:t>
            </w:r>
            <w:proofErr w:type="spellEnd"/>
            <w:r w:rsidRPr="004568C4">
              <w:rPr>
                <w:rFonts w:ascii="Times New Roman" w:eastAsia="MS Mincho" w:hAnsi="Times New Roman"/>
                <w:color w:val="FF0000"/>
                <w:kern w:val="0"/>
                <w:szCs w:val="20"/>
                <w:highlight w:val="yellow"/>
                <w:lang w:eastAsia="ja-JP"/>
              </w:rPr>
              <w:t>-CU needs to configure multiple measurement gaps in advance, covering all possible gaps considering the list of BWPs</w:t>
            </w:r>
            <w:r w:rsidRPr="004568C4">
              <w:rPr>
                <w:rFonts w:ascii="Times New Roman" w:eastAsia="MS Mincho" w:hAnsi="Times New Roman"/>
                <w:color w:val="FF0000"/>
                <w:kern w:val="0"/>
                <w:szCs w:val="20"/>
                <w:lang w:eastAsia="ja-JP"/>
              </w:rPr>
              <w:t xml:space="preserve"> that can be configured active via DCI at some point in time, </w:t>
            </w:r>
            <w:r w:rsidRPr="004568C4">
              <w:rPr>
                <w:rFonts w:ascii="Times New Roman" w:eastAsia="MS Mincho" w:hAnsi="Times New Roman"/>
                <w:kern w:val="0"/>
                <w:szCs w:val="20"/>
                <w:lang w:eastAsia="ja-JP"/>
              </w:rPr>
              <w:t xml:space="preserve">so that the </w:t>
            </w:r>
            <w:proofErr w:type="spellStart"/>
            <w:r w:rsidRPr="004568C4">
              <w:rPr>
                <w:rFonts w:ascii="Times New Roman" w:eastAsia="MS Mincho" w:hAnsi="Times New Roman"/>
                <w:kern w:val="0"/>
                <w:szCs w:val="20"/>
                <w:lang w:eastAsia="ja-JP"/>
              </w:rPr>
              <w:t>gNB</w:t>
            </w:r>
            <w:proofErr w:type="spellEnd"/>
            <w:r w:rsidRPr="004568C4">
              <w:rPr>
                <w:rFonts w:ascii="Times New Roman" w:eastAsia="MS Mincho" w:hAnsi="Times New Roman"/>
                <w:kern w:val="0"/>
                <w:szCs w:val="20"/>
                <w:lang w:eastAsia="ja-JP"/>
              </w:rPr>
              <w:t xml:space="preserve">-CU can provide a presetting via RRC signaling to the UE. The UE will use this RRC pre-setting according to TS 38.331 to know which gaps it should apply when active BWP has been switched via DCI without any further RRC reconfiguration from the </w:t>
            </w:r>
            <w:proofErr w:type="spellStart"/>
            <w:r w:rsidRPr="004568C4">
              <w:rPr>
                <w:rFonts w:ascii="Times New Roman" w:eastAsia="MS Mincho" w:hAnsi="Times New Roman"/>
                <w:kern w:val="0"/>
                <w:szCs w:val="20"/>
                <w:lang w:eastAsia="ja-JP"/>
              </w:rPr>
              <w:t>gNB</w:t>
            </w:r>
            <w:proofErr w:type="spellEnd"/>
            <w:r w:rsidRPr="004568C4">
              <w:rPr>
                <w:rFonts w:ascii="Times New Roman" w:eastAsia="MS Mincho" w:hAnsi="Times New Roman"/>
                <w:kern w:val="0"/>
                <w:szCs w:val="20"/>
                <w:lang w:eastAsia="ja-JP"/>
              </w:rPr>
              <w:t>-CU.</w:t>
            </w:r>
          </w:p>
          <w:p w14:paraId="6C02A8A1" w14:textId="0B45BBDF" w:rsidR="004568C4" w:rsidRPr="004568C4" w:rsidRDefault="004568C4" w:rsidP="00110817">
            <w:pPr>
              <w:widowControl/>
              <w:numPr>
                <w:ilvl w:val="0"/>
                <w:numId w:val="43"/>
              </w:numPr>
              <w:ind w:left="880" w:firstLine="425"/>
              <w:contextualSpacing/>
              <w:jc w:val="left"/>
              <w:rPr>
                <w:rFonts w:ascii="Times New Roman" w:eastAsia="MS Mincho" w:hAnsi="Times New Roman"/>
                <w:b/>
                <w:bCs/>
                <w:kern w:val="0"/>
                <w:szCs w:val="20"/>
                <w:lang w:eastAsia="ja-JP"/>
              </w:rPr>
            </w:pPr>
            <w:r w:rsidRPr="004568C4">
              <w:rPr>
                <w:rFonts w:ascii="Times New Roman" w:eastAsia="MS Mincho" w:hAnsi="Times New Roman"/>
                <w:b/>
                <w:bCs/>
                <w:kern w:val="0"/>
                <w:szCs w:val="20"/>
                <w:lang w:eastAsia="ja-JP"/>
              </w:rPr>
              <w:t xml:space="preserve">To support the case of active BWP switching, the </w:t>
            </w:r>
            <w:proofErr w:type="spellStart"/>
            <w:r w:rsidRPr="004568C4">
              <w:rPr>
                <w:rFonts w:ascii="Times New Roman" w:eastAsia="MS Mincho" w:hAnsi="Times New Roman"/>
                <w:b/>
                <w:bCs/>
                <w:color w:val="FF0000"/>
                <w:kern w:val="0"/>
                <w:szCs w:val="20"/>
                <w:lang w:eastAsia="ja-JP"/>
              </w:rPr>
              <w:t>gNB</w:t>
            </w:r>
            <w:proofErr w:type="spellEnd"/>
            <w:r w:rsidRPr="004568C4">
              <w:rPr>
                <w:rFonts w:ascii="Times New Roman" w:eastAsia="MS Mincho" w:hAnsi="Times New Roman"/>
                <w:b/>
                <w:bCs/>
                <w:color w:val="FF0000"/>
                <w:kern w:val="0"/>
                <w:szCs w:val="20"/>
                <w:lang w:eastAsia="ja-JP"/>
              </w:rPr>
              <w:t xml:space="preserve">-CU needs to provide in one RRC message </w:t>
            </w:r>
            <w:r w:rsidRPr="004568C4">
              <w:rPr>
                <w:rFonts w:ascii="Times New Roman" w:eastAsia="MS Mincho" w:hAnsi="Times New Roman"/>
                <w:b/>
                <w:bCs/>
                <w:color w:val="FF0000"/>
                <w:kern w:val="0"/>
                <w:szCs w:val="20"/>
                <w:highlight w:val="yellow"/>
                <w:lang w:eastAsia="ja-JP"/>
              </w:rPr>
              <w:t>all MGs</w:t>
            </w:r>
            <w:r w:rsidRPr="004568C4">
              <w:rPr>
                <w:rFonts w:ascii="Times New Roman" w:eastAsia="MS Mincho" w:hAnsi="Times New Roman"/>
                <w:b/>
                <w:bCs/>
                <w:color w:val="FF0000"/>
                <w:kern w:val="0"/>
                <w:szCs w:val="20"/>
                <w:lang w:eastAsia="ja-JP"/>
              </w:rPr>
              <w:t xml:space="preserve"> required for multiple BWPs to UE, which UE will use to know </w:t>
            </w:r>
            <w:r w:rsidRPr="004568C4">
              <w:rPr>
                <w:rFonts w:ascii="Times New Roman" w:eastAsia="MS Mincho" w:hAnsi="Times New Roman"/>
                <w:b/>
                <w:bCs/>
                <w:color w:val="FF0000"/>
                <w:kern w:val="0"/>
                <w:szCs w:val="20"/>
                <w:highlight w:val="yellow"/>
                <w:lang w:eastAsia="ja-JP"/>
              </w:rPr>
              <w:t>which</w:t>
            </w:r>
            <w:r w:rsidRPr="004568C4">
              <w:rPr>
                <w:rFonts w:ascii="Times New Roman" w:eastAsia="MS Mincho" w:hAnsi="Times New Roman"/>
                <w:b/>
                <w:bCs/>
                <w:color w:val="FF0000"/>
                <w:kern w:val="0"/>
                <w:szCs w:val="20"/>
                <w:lang w:eastAsia="ja-JP"/>
              </w:rPr>
              <w:t xml:space="preserve"> gap it should apply</w:t>
            </w:r>
            <w:r w:rsidRPr="004568C4">
              <w:rPr>
                <w:rFonts w:ascii="Times New Roman" w:eastAsia="MS Mincho" w:hAnsi="Times New Roman"/>
                <w:b/>
                <w:bCs/>
                <w:kern w:val="0"/>
                <w:szCs w:val="20"/>
                <w:lang w:eastAsia="ja-JP"/>
              </w:rPr>
              <w:t xml:space="preserve"> when active BWP is switched via DCI.</w:t>
            </w:r>
          </w:p>
        </w:tc>
      </w:tr>
    </w:tbl>
    <w:p w14:paraId="0371599F" w14:textId="1B097D1E" w:rsidR="008E26C8" w:rsidRDefault="008E26C8" w:rsidP="00110817">
      <w:pPr>
        <w:rPr>
          <w:rFonts w:eastAsiaTheme="minorEastAsia"/>
          <w:lang w:val="en-GB"/>
        </w:rPr>
      </w:pPr>
      <w:r>
        <w:rPr>
          <w:rFonts w:eastAsiaTheme="minorEastAsia"/>
          <w:lang w:val="en-GB"/>
        </w:rPr>
        <w:t>As we can see, company thinks network can configure multiple pre-configured gaps to the UE, when active BWP is switched via DCI, the UE can apply one of the gaps according to the gap configurations. To support such configuration, the proposal in [4] is summarized as below:</w:t>
      </w:r>
    </w:p>
    <w:p w14:paraId="4F127E3A" w14:textId="4D828496" w:rsidR="008E26C8" w:rsidRDefault="008E26C8" w:rsidP="008E26C8">
      <w:pPr>
        <w:pStyle w:val="afffffffe"/>
        <w:numPr>
          <w:ilvl w:val="0"/>
          <w:numId w:val="44"/>
        </w:numPr>
        <w:rPr>
          <w:rFonts w:eastAsiaTheme="minorEastAsia"/>
          <w:lang w:val="en-GB"/>
        </w:rPr>
      </w:pPr>
      <w:r>
        <w:rPr>
          <w:rFonts w:eastAsiaTheme="minorEastAsia"/>
          <w:lang w:val="en-GB" w:eastAsia="zh-CN"/>
        </w:rPr>
        <w:t xml:space="preserve">Step1: </w:t>
      </w:r>
      <w:proofErr w:type="spellStart"/>
      <w:r>
        <w:rPr>
          <w:rFonts w:eastAsiaTheme="minorEastAsia"/>
          <w:lang w:val="en-GB" w:eastAsia="zh-CN"/>
        </w:rPr>
        <w:t>gNB</w:t>
      </w:r>
      <w:proofErr w:type="spellEnd"/>
      <w:r>
        <w:rPr>
          <w:rFonts w:eastAsiaTheme="minorEastAsia"/>
          <w:lang w:val="en-GB" w:eastAsia="zh-CN"/>
        </w:rPr>
        <w:t xml:space="preserve">-DU informs </w:t>
      </w:r>
      <w:proofErr w:type="spellStart"/>
      <w:r>
        <w:rPr>
          <w:rFonts w:eastAsiaTheme="minorEastAsia"/>
          <w:lang w:val="en-GB" w:eastAsia="zh-CN"/>
        </w:rPr>
        <w:t>gNB</w:t>
      </w:r>
      <w:proofErr w:type="spellEnd"/>
      <w:r>
        <w:rPr>
          <w:rFonts w:eastAsiaTheme="minorEastAsia"/>
          <w:lang w:val="en-GB" w:eastAsia="zh-CN"/>
        </w:rPr>
        <w:t xml:space="preserve">-CU the bandwidth and location of all configured BWPs, in addition, </w:t>
      </w:r>
      <w:proofErr w:type="spellStart"/>
      <w:r>
        <w:rPr>
          <w:rFonts w:eastAsiaTheme="minorEastAsia"/>
          <w:lang w:val="en-GB" w:eastAsia="zh-CN"/>
        </w:rPr>
        <w:t>gNB</w:t>
      </w:r>
      <w:proofErr w:type="spellEnd"/>
      <w:r>
        <w:rPr>
          <w:rFonts w:eastAsiaTheme="minorEastAsia"/>
          <w:lang w:val="en-GB" w:eastAsia="zh-CN"/>
        </w:rPr>
        <w:t xml:space="preserve">-DU also informs </w:t>
      </w:r>
      <w:proofErr w:type="spellStart"/>
      <w:r>
        <w:rPr>
          <w:rFonts w:eastAsiaTheme="minorEastAsia"/>
          <w:lang w:val="en-GB" w:eastAsia="zh-CN"/>
        </w:rPr>
        <w:t>gNB</w:t>
      </w:r>
      <w:proofErr w:type="spellEnd"/>
      <w:r>
        <w:rPr>
          <w:rFonts w:eastAsiaTheme="minorEastAsia"/>
          <w:lang w:val="en-GB" w:eastAsia="zh-CN"/>
        </w:rPr>
        <w:t xml:space="preserve">-CU which BWP is currently activated. </w:t>
      </w:r>
    </w:p>
    <w:p w14:paraId="3739D6CF" w14:textId="5EA7C221" w:rsidR="008E26C8" w:rsidRDefault="008E26C8" w:rsidP="008E26C8">
      <w:pPr>
        <w:pStyle w:val="afffffffe"/>
        <w:numPr>
          <w:ilvl w:val="0"/>
          <w:numId w:val="44"/>
        </w:numPr>
        <w:rPr>
          <w:rFonts w:eastAsiaTheme="minorEastAsia"/>
          <w:lang w:val="en-GB"/>
        </w:rPr>
      </w:pPr>
      <w:r>
        <w:rPr>
          <w:rFonts w:eastAsiaTheme="minorEastAsia"/>
          <w:lang w:val="en-GB" w:eastAsia="zh-CN"/>
        </w:rPr>
        <w:t xml:space="preserve">Step2: Based on the BWP information received from </w:t>
      </w:r>
      <w:proofErr w:type="spellStart"/>
      <w:r>
        <w:rPr>
          <w:rFonts w:eastAsiaTheme="minorEastAsia"/>
          <w:lang w:val="en-GB" w:eastAsia="zh-CN"/>
        </w:rPr>
        <w:t>gNB</w:t>
      </w:r>
      <w:proofErr w:type="spellEnd"/>
      <w:r>
        <w:rPr>
          <w:rFonts w:eastAsiaTheme="minorEastAsia"/>
          <w:lang w:val="en-GB" w:eastAsia="zh-CN"/>
        </w:rPr>
        <w:t xml:space="preserve">-DU, for each configured BWP, </w:t>
      </w:r>
      <w:proofErr w:type="spellStart"/>
      <w:r>
        <w:rPr>
          <w:rFonts w:eastAsiaTheme="minorEastAsia"/>
          <w:lang w:val="en-GB" w:eastAsia="zh-CN"/>
        </w:rPr>
        <w:t>gNB</w:t>
      </w:r>
      <w:proofErr w:type="spellEnd"/>
      <w:r>
        <w:rPr>
          <w:rFonts w:eastAsiaTheme="minorEastAsia"/>
          <w:lang w:val="en-GB" w:eastAsia="zh-CN"/>
        </w:rPr>
        <w:t xml:space="preserve">-CU provides list of measured frequencies that requires pre-configured gap, </w:t>
      </w:r>
      <w:r w:rsidR="00E375C7">
        <w:rPr>
          <w:rFonts w:eastAsiaTheme="minorEastAsia"/>
          <w:lang w:val="en-GB" w:eastAsia="zh-CN"/>
        </w:rPr>
        <w:t xml:space="preserve">used to request </w:t>
      </w:r>
      <w:proofErr w:type="spellStart"/>
      <w:r w:rsidR="00E375C7">
        <w:rPr>
          <w:rFonts w:eastAsiaTheme="minorEastAsia"/>
          <w:lang w:val="en-GB" w:eastAsia="zh-CN"/>
        </w:rPr>
        <w:t>gNB</w:t>
      </w:r>
      <w:proofErr w:type="spellEnd"/>
      <w:r w:rsidR="00E375C7">
        <w:rPr>
          <w:rFonts w:eastAsiaTheme="minorEastAsia"/>
          <w:lang w:val="en-GB" w:eastAsia="zh-CN"/>
        </w:rPr>
        <w:t xml:space="preserve">-DU to provide pre-configured gaps. </w:t>
      </w:r>
    </w:p>
    <w:p w14:paraId="18BAF967" w14:textId="57B90B13" w:rsidR="008E26C8" w:rsidRPr="008E26C8" w:rsidRDefault="008E26C8" w:rsidP="008E26C8">
      <w:pPr>
        <w:pStyle w:val="afffffffe"/>
        <w:numPr>
          <w:ilvl w:val="0"/>
          <w:numId w:val="44"/>
        </w:numPr>
        <w:rPr>
          <w:rFonts w:eastAsiaTheme="minorEastAsia"/>
          <w:lang w:val="en-GB"/>
        </w:rPr>
      </w:pPr>
      <w:r>
        <w:rPr>
          <w:rFonts w:eastAsiaTheme="minorEastAsia"/>
          <w:lang w:val="en-GB" w:eastAsia="zh-CN"/>
        </w:rPr>
        <w:t>Step3</w:t>
      </w:r>
      <w:r>
        <w:rPr>
          <w:rFonts w:eastAsiaTheme="minorEastAsia" w:hint="eastAsia"/>
          <w:lang w:val="en-GB" w:eastAsia="zh-CN"/>
        </w:rPr>
        <w:t>:</w:t>
      </w:r>
      <w:r>
        <w:rPr>
          <w:rFonts w:eastAsiaTheme="minorEastAsia"/>
          <w:lang w:val="en-GB" w:eastAsia="zh-CN"/>
        </w:rPr>
        <w:t xml:space="preserve"> Based on the request from </w:t>
      </w:r>
      <w:proofErr w:type="spellStart"/>
      <w:r>
        <w:rPr>
          <w:rFonts w:eastAsiaTheme="minorEastAsia"/>
          <w:lang w:val="en-GB" w:eastAsia="zh-CN"/>
        </w:rPr>
        <w:t>gNB</w:t>
      </w:r>
      <w:proofErr w:type="spellEnd"/>
      <w:r>
        <w:rPr>
          <w:rFonts w:eastAsiaTheme="minorEastAsia"/>
          <w:lang w:val="en-GB" w:eastAsia="zh-CN"/>
        </w:rPr>
        <w:t>-CU</w:t>
      </w:r>
      <w:r w:rsidR="00E375C7">
        <w:rPr>
          <w:rFonts w:eastAsiaTheme="minorEastAsia"/>
          <w:lang w:val="en-GB" w:eastAsia="zh-CN"/>
        </w:rPr>
        <w:t xml:space="preserve">, </w:t>
      </w:r>
      <w:proofErr w:type="spellStart"/>
      <w:r w:rsidR="00E375C7">
        <w:rPr>
          <w:rFonts w:eastAsiaTheme="minorEastAsia"/>
          <w:lang w:val="en-GB" w:eastAsia="zh-CN"/>
        </w:rPr>
        <w:t>gNB</w:t>
      </w:r>
      <w:proofErr w:type="spellEnd"/>
      <w:r w:rsidR="00E375C7">
        <w:rPr>
          <w:rFonts w:eastAsiaTheme="minorEastAsia"/>
          <w:lang w:val="en-GB" w:eastAsia="zh-CN"/>
        </w:rPr>
        <w:t xml:space="preserve">-DU generates a list of pre-configured gaps and send to </w:t>
      </w:r>
      <w:proofErr w:type="spellStart"/>
      <w:r w:rsidR="00E375C7">
        <w:rPr>
          <w:rFonts w:eastAsiaTheme="minorEastAsia"/>
          <w:lang w:val="en-GB" w:eastAsia="zh-CN"/>
        </w:rPr>
        <w:t>gNB</w:t>
      </w:r>
      <w:proofErr w:type="spellEnd"/>
      <w:r w:rsidR="00E375C7">
        <w:rPr>
          <w:rFonts w:eastAsiaTheme="minorEastAsia"/>
          <w:lang w:val="en-GB" w:eastAsia="zh-CN"/>
        </w:rPr>
        <w:t xml:space="preserve">-CU. After the gap configuration is sent to UE, </w:t>
      </w:r>
      <w:proofErr w:type="spellStart"/>
      <w:r w:rsidR="00E375C7">
        <w:rPr>
          <w:rFonts w:eastAsiaTheme="minorEastAsia"/>
          <w:lang w:val="en-GB" w:eastAsia="zh-CN"/>
        </w:rPr>
        <w:t>gNB</w:t>
      </w:r>
      <w:proofErr w:type="spellEnd"/>
      <w:r w:rsidR="00E375C7">
        <w:rPr>
          <w:rFonts w:eastAsiaTheme="minorEastAsia"/>
          <w:lang w:val="en-GB" w:eastAsia="zh-CN"/>
        </w:rPr>
        <w:t xml:space="preserve">-DU will schedule the UE according to the pre-configured gap activated in each BWP.  </w:t>
      </w:r>
    </w:p>
    <w:p w14:paraId="471E1828" w14:textId="471898DC" w:rsidR="00E375C7" w:rsidRPr="00DB3F7C" w:rsidRDefault="00E375C7" w:rsidP="00E375C7">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 xml:space="preserve">In RAN3 discussion, some companies think that network can configure multiple pre-configured gaps to the UE, and UE will use one of them when active BWP is switched via DCI. </w:t>
      </w:r>
    </w:p>
    <w:p w14:paraId="6ABB90D0" w14:textId="1AFD9AD4" w:rsidR="00E375C7" w:rsidRPr="00E375C7" w:rsidRDefault="00E375C7" w:rsidP="00110817">
      <w:pPr>
        <w:rPr>
          <w:rFonts w:eastAsiaTheme="minorEastAsia"/>
          <w:lang w:val="en-GB"/>
        </w:rPr>
      </w:pPr>
      <w:r>
        <w:rPr>
          <w:rFonts w:eastAsiaTheme="minorEastAsia" w:hint="eastAsia"/>
          <w:lang w:val="en-GB"/>
        </w:rPr>
        <w:t>H</w:t>
      </w:r>
      <w:r>
        <w:rPr>
          <w:rFonts w:eastAsiaTheme="minorEastAsia"/>
          <w:lang w:val="en-GB"/>
        </w:rPr>
        <w:t xml:space="preserve">owever, in RAN3, </w:t>
      </w:r>
      <w:r w:rsidR="00666896">
        <w:rPr>
          <w:rFonts w:eastAsiaTheme="minorEastAsia"/>
          <w:lang w:val="en-GB"/>
        </w:rPr>
        <w:t xml:space="preserve">some </w:t>
      </w:r>
      <w:r>
        <w:rPr>
          <w:rFonts w:eastAsiaTheme="minorEastAsia"/>
          <w:lang w:val="en-GB"/>
        </w:rPr>
        <w:t xml:space="preserve">companies </w:t>
      </w:r>
      <w:r w:rsidR="00666896">
        <w:rPr>
          <w:rFonts w:eastAsiaTheme="minorEastAsia"/>
          <w:lang w:val="en-GB"/>
        </w:rPr>
        <w:t xml:space="preserve">commented that multiple pre-configured gaps are not supported in Rel-17 according to RAN2 specification, therefore LS is sent to RAN2 for clarification. </w:t>
      </w:r>
    </w:p>
    <w:p w14:paraId="24233FCA" w14:textId="5D5998E3" w:rsidR="00666896" w:rsidRPr="00666896" w:rsidRDefault="00CE2856" w:rsidP="0066689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lastRenderedPageBreak/>
        <w:t>Discussion</w:t>
      </w:r>
    </w:p>
    <w:p w14:paraId="4A97A981" w14:textId="5D2CEC38" w:rsidR="00666896" w:rsidRPr="00666896" w:rsidRDefault="00666896" w:rsidP="00666896">
      <w:pPr>
        <w:widowControl/>
        <w:snapToGrid w:val="0"/>
        <w:rPr>
          <w:rFonts w:eastAsia="宋体" w:cs="Arial"/>
          <w:bCs/>
          <w:kern w:val="0"/>
          <w:szCs w:val="20"/>
          <w:lang w:val="en-GB"/>
        </w:rPr>
      </w:pPr>
      <w:r w:rsidRPr="00666896">
        <w:rPr>
          <w:rFonts w:eastAsia="宋体" w:cs="Arial" w:hint="eastAsia"/>
          <w:bCs/>
          <w:kern w:val="0"/>
          <w:szCs w:val="20"/>
          <w:lang w:val="en-GB"/>
        </w:rPr>
        <w:t>A</w:t>
      </w:r>
      <w:r w:rsidRPr="00666896">
        <w:rPr>
          <w:rFonts w:eastAsia="宋体" w:cs="Arial"/>
          <w:bCs/>
          <w:kern w:val="0"/>
          <w:szCs w:val="20"/>
          <w:lang w:val="en-GB"/>
        </w:rPr>
        <w:t xml:space="preserve">s explained in previous section, </w:t>
      </w:r>
      <w:r>
        <w:rPr>
          <w:rFonts w:eastAsia="宋体" w:cs="Arial"/>
          <w:bCs/>
          <w:kern w:val="0"/>
          <w:szCs w:val="20"/>
          <w:lang w:val="en-GB"/>
        </w:rPr>
        <w:t xml:space="preserve">RAN3 asks RAN2 whether network can different pre-configured MGs for different BWPs? </w:t>
      </w:r>
    </w:p>
    <w:p w14:paraId="56E6FA86" w14:textId="514B2357" w:rsidR="00666896" w:rsidRPr="00666896" w:rsidRDefault="00666896" w:rsidP="00666896">
      <w:pPr>
        <w:pStyle w:val="afffffffe"/>
        <w:widowControl/>
        <w:numPr>
          <w:ilvl w:val="0"/>
          <w:numId w:val="45"/>
        </w:numPr>
        <w:snapToGrid w:val="0"/>
        <w:rPr>
          <w:rFonts w:ascii="Times New Roman" w:hAnsi="Times New Roman"/>
          <w:bCs/>
          <w:i/>
          <w:color w:val="0070C0"/>
          <w:kern w:val="0"/>
          <w:sz w:val="21"/>
          <w:lang w:val="en-GB"/>
        </w:rPr>
      </w:pPr>
      <w:r w:rsidRPr="00666896">
        <w:rPr>
          <w:rFonts w:ascii="Times New Roman" w:hAnsi="Times New Roman"/>
          <w:bCs/>
          <w:i/>
          <w:color w:val="0070C0"/>
          <w:kern w:val="0"/>
          <w:sz w:val="21"/>
          <w:lang w:val="en-GB"/>
        </w:rPr>
        <w:t>However, based on “</w:t>
      </w:r>
      <w:proofErr w:type="spellStart"/>
      <w:r w:rsidRPr="00666896">
        <w:rPr>
          <w:rFonts w:ascii="Times New Roman" w:hAnsi="Times New Roman"/>
          <w:bCs/>
          <w:i/>
          <w:color w:val="0070C0"/>
          <w:kern w:val="0"/>
          <w:sz w:val="21"/>
          <w:lang w:val="en-GB"/>
        </w:rPr>
        <w:t>gapToAddModList</w:t>
      </w:r>
      <w:proofErr w:type="spellEnd"/>
      <w:r w:rsidRPr="00666896">
        <w:rPr>
          <w:rFonts w:ascii="Times New Roman" w:hAnsi="Times New Roman"/>
          <w:bCs/>
          <w:i/>
          <w:color w:val="0070C0"/>
          <w:kern w:val="0"/>
          <w:sz w:val="21"/>
          <w:lang w:val="en-GB"/>
        </w:rPr>
        <w:t xml:space="preserve"> IE” definition in </w:t>
      </w:r>
      <w:proofErr w:type="spellStart"/>
      <w:r w:rsidRPr="00666896">
        <w:rPr>
          <w:rFonts w:ascii="Times New Roman" w:hAnsi="Times New Roman"/>
          <w:bCs/>
          <w:i/>
          <w:color w:val="0070C0"/>
          <w:kern w:val="0"/>
          <w:sz w:val="21"/>
          <w:lang w:val="en-GB"/>
        </w:rPr>
        <w:t>MeasGapConfig</w:t>
      </w:r>
      <w:proofErr w:type="spellEnd"/>
      <w:r w:rsidRPr="00666896">
        <w:rPr>
          <w:rFonts w:ascii="Times New Roman" w:hAnsi="Times New Roman"/>
          <w:bCs/>
          <w:i/>
          <w:color w:val="0070C0"/>
          <w:kern w:val="0"/>
          <w:sz w:val="21"/>
          <w:lang w:val="en-GB"/>
        </w:rPr>
        <w:t xml:space="preserve">, RAN3 would like to ask RAN2 whether it is possible that this IE can be used to configure </w:t>
      </w:r>
      <w:r w:rsidRPr="00666896">
        <w:rPr>
          <w:rFonts w:ascii="Times New Roman" w:hAnsi="Times New Roman"/>
          <w:bCs/>
          <w:i/>
          <w:color w:val="FF0000"/>
          <w:kern w:val="0"/>
          <w:sz w:val="21"/>
          <w:lang w:val="en-GB"/>
        </w:rPr>
        <w:t>different Pre-MG</w:t>
      </w:r>
      <w:r w:rsidRPr="00666896">
        <w:rPr>
          <w:rFonts w:ascii="Times New Roman" w:hAnsi="Times New Roman"/>
          <w:bCs/>
          <w:i/>
          <w:color w:val="FF0000"/>
          <w:kern w:val="0"/>
          <w:sz w:val="21"/>
          <w:highlight w:val="yellow"/>
          <w:lang w:val="en-GB"/>
        </w:rPr>
        <w:t>s</w:t>
      </w:r>
      <w:r w:rsidRPr="00666896">
        <w:rPr>
          <w:rFonts w:ascii="Times New Roman" w:hAnsi="Times New Roman"/>
          <w:bCs/>
          <w:i/>
          <w:color w:val="FF0000"/>
          <w:kern w:val="0"/>
          <w:sz w:val="21"/>
          <w:lang w:val="en-GB"/>
        </w:rPr>
        <w:t xml:space="preserve"> for different BWPs</w:t>
      </w:r>
      <w:r w:rsidRPr="00666896">
        <w:rPr>
          <w:rFonts w:ascii="Times New Roman" w:hAnsi="Times New Roman"/>
          <w:bCs/>
          <w:i/>
          <w:color w:val="0070C0"/>
          <w:kern w:val="0"/>
          <w:sz w:val="21"/>
          <w:lang w:val="en-GB"/>
        </w:rPr>
        <w:t xml:space="preserve">, since the RedCap UE will require a MG whenever it performs a measurement outside its active BWP. </w:t>
      </w:r>
    </w:p>
    <w:p w14:paraId="49CE7C19" w14:textId="1B04457B" w:rsidR="00E375C7" w:rsidRPr="00666896" w:rsidRDefault="00666896" w:rsidP="00110817">
      <w:pPr>
        <w:rPr>
          <w:rFonts w:eastAsiaTheme="minorEastAsia"/>
          <w:lang w:val="en-GB"/>
        </w:rPr>
      </w:pPr>
      <w:r>
        <w:rPr>
          <w:rFonts w:eastAsiaTheme="minorEastAsia"/>
          <w:lang w:val="en-GB"/>
        </w:rPr>
        <w:t xml:space="preserve">According to Rel-17 TS38.331, the field description of </w:t>
      </w:r>
      <w:proofErr w:type="spellStart"/>
      <w:r>
        <w:rPr>
          <w:rFonts w:eastAsiaTheme="minorEastAsia"/>
          <w:lang w:val="en-GB"/>
        </w:rPr>
        <w:t>gapToAddModList</w:t>
      </w:r>
      <w:proofErr w:type="spellEnd"/>
      <w:r>
        <w:rPr>
          <w:rFonts w:eastAsiaTheme="minorEastAsia"/>
          <w:lang w:val="en-GB"/>
        </w:rPr>
        <w:t xml:space="preserve"> is shown below:</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76"/>
      </w:tblGrid>
      <w:tr w:rsidR="00666896" w:rsidRPr="00F10B4F" w14:paraId="351EA59F" w14:textId="77777777" w:rsidTr="00666896">
        <w:trPr>
          <w:cantSplit/>
        </w:trPr>
        <w:tc>
          <w:tcPr>
            <w:tcW w:w="9776" w:type="dxa"/>
            <w:tcBorders>
              <w:top w:val="single" w:sz="4" w:space="0" w:color="808080"/>
              <w:left w:val="single" w:sz="4" w:space="0" w:color="808080"/>
              <w:bottom w:val="single" w:sz="4" w:space="0" w:color="808080"/>
              <w:right w:val="single" w:sz="4" w:space="0" w:color="808080"/>
            </w:tcBorders>
          </w:tcPr>
          <w:p w14:paraId="1863DF32" w14:textId="77777777" w:rsidR="00666896" w:rsidRPr="00F10B4F" w:rsidRDefault="00666896" w:rsidP="00637956">
            <w:pPr>
              <w:pStyle w:val="TAL"/>
              <w:rPr>
                <w:b/>
                <w:bCs/>
                <w:i/>
                <w:lang w:eastAsia="en-GB"/>
              </w:rPr>
            </w:pPr>
            <w:proofErr w:type="spellStart"/>
            <w:r w:rsidRPr="00F10B4F">
              <w:rPr>
                <w:b/>
                <w:bCs/>
                <w:i/>
                <w:lang w:eastAsia="en-GB"/>
              </w:rPr>
              <w:t>gapToAddModList</w:t>
            </w:r>
            <w:proofErr w:type="spellEnd"/>
          </w:p>
          <w:p w14:paraId="4A763D68" w14:textId="77777777" w:rsidR="00666896" w:rsidRPr="00F10B4F" w:rsidRDefault="00666896" w:rsidP="00637956">
            <w:pPr>
              <w:pStyle w:val="TAL"/>
              <w:rPr>
                <w:b/>
                <w:bCs/>
                <w:i/>
                <w:lang w:eastAsia="en-GB"/>
              </w:rPr>
            </w:pPr>
            <w:r w:rsidRPr="00F10B4F">
              <w:rPr>
                <w:iCs/>
                <w:lang w:eastAsia="en-GB"/>
              </w:rPr>
              <w:t xml:space="preserve">A list of </w:t>
            </w:r>
            <w:proofErr w:type="spellStart"/>
            <w:r w:rsidRPr="00F10B4F">
              <w:rPr>
                <w:iCs/>
                <w:lang w:eastAsia="en-GB"/>
              </w:rPr>
              <w:t>of</w:t>
            </w:r>
            <w:proofErr w:type="spellEnd"/>
            <w:r w:rsidRPr="00F10B4F">
              <w:rPr>
                <w:iCs/>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F10B4F">
              <w:rPr>
                <w:iCs/>
                <w:noProof/>
                <w:lang w:eastAsia="ko-KR"/>
              </w:rPr>
              <w:t>Table 9.1.8-1 in TS 38.133 [14]</w:t>
            </w:r>
            <w:r w:rsidRPr="00F10B4F">
              <w:rPr>
                <w:iCs/>
                <w:lang w:eastAsia="en-GB"/>
              </w:rPr>
              <w:t xml:space="preserve">. </w:t>
            </w:r>
            <w:r w:rsidRPr="00666896">
              <w:rPr>
                <w:iCs/>
                <w:highlight w:val="yellow"/>
                <w:lang w:eastAsia="en-GB"/>
              </w:rPr>
              <w:t>The network configures at most one</w:t>
            </w:r>
            <w:r w:rsidRPr="00F10B4F">
              <w:rPr>
                <w:iCs/>
                <w:lang w:eastAsia="en-GB"/>
              </w:rPr>
              <w:t xml:space="preserve"> NCSG or </w:t>
            </w:r>
            <w:r w:rsidRPr="00666896">
              <w:rPr>
                <w:iCs/>
                <w:highlight w:val="yellow"/>
                <w:lang w:eastAsia="en-GB"/>
              </w:rPr>
              <w:t>pre-configured measurement gap for a given gap type</w:t>
            </w:r>
            <w:r w:rsidRPr="00F10B4F">
              <w:rPr>
                <w:iCs/>
                <w:lang w:eastAsia="en-GB"/>
              </w:rPr>
              <w:t xml:space="preserve">. In this version of the specification, the network configures this field only in NR standalone. This field is used only for a UE that supports pre-configured measurement gap, concurrent measurement gap, or NCSG. </w:t>
            </w:r>
            <w:r w:rsidRPr="00F10B4F">
              <w:rPr>
                <w:bCs/>
                <w:lang w:eastAsia="en-GB"/>
              </w:rPr>
              <w:t>In this version of the specification, the network does not configure concurrent measurement gap together with MUSIM gap or preconfigured measurement gap for positioning.</w:t>
            </w:r>
          </w:p>
        </w:tc>
      </w:tr>
    </w:tbl>
    <w:p w14:paraId="00499474" w14:textId="6CF3FDE5" w:rsidR="00666896" w:rsidRDefault="00666896" w:rsidP="00110817">
      <w:pPr>
        <w:rPr>
          <w:rFonts w:eastAsiaTheme="minorEastAsia"/>
        </w:rPr>
      </w:pPr>
      <w:r>
        <w:rPr>
          <w:rFonts w:eastAsiaTheme="minorEastAsia"/>
        </w:rPr>
        <w:t xml:space="preserve">Based on the yellow sentence, it is clear that network can only configure one pre-configured gap for a given gap type, here, “gap type” means pre-UE gap or FR1 gap or FR2 gap. </w:t>
      </w:r>
      <w:r w:rsidR="00B87248">
        <w:rPr>
          <w:rFonts w:eastAsiaTheme="minorEastAsia"/>
        </w:rPr>
        <w:t xml:space="preserve">Because RedCap UE does not support CA or DC, it only has one </w:t>
      </w:r>
      <w:proofErr w:type="spellStart"/>
      <w:r w:rsidR="00B87248">
        <w:rPr>
          <w:rFonts w:eastAsiaTheme="minorEastAsia"/>
        </w:rPr>
        <w:t>PCell</w:t>
      </w:r>
      <w:proofErr w:type="spellEnd"/>
      <w:r w:rsidR="00B87248">
        <w:rPr>
          <w:rFonts w:eastAsiaTheme="minorEastAsia"/>
        </w:rPr>
        <w:t xml:space="preserve">, therefore, no matter of gap type, the network can only configure one gap (FR1 gap and FR2 gap will not be configured simultaneously). </w:t>
      </w:r>
      <w:r w:rsidR="00E974DB">
        <w:rPr>
          <w:rFonts w:eastAsiaTheme="minorEastAsia"/>
        </w:rPr>
        <w:t xml:space="preserve">Although pre-configured gap can be activated or deactivated in different active BWPs, </w:t>
      </w:r>
      <w:proofErr w:type="spellStart"/>
      <w:r w:rsidR="00E974DB">
        <w:rPr>
          <w:rFonts w:eastAsiaTheme="minorEastAsia"/>
        </w:rPr>
        <w:t>gNB</w:t>
      </w:r>
      <w:proofErr w:type="spellEnd"/>
      <w:r w:rsidR="00E974DB">
        <w:rPr>
          <w:rFonts w:eastAsiaTheme="minorEastAsia"/>
        </w:rPr>
        <w:t xml:space="preserve">-DU is able to determine the </w:t>
      </w:r>
      <w:r w:rsidR="00637956">
        <w:rPr>
          <w:rFonts w:eastAsiaTheme="minorEastAsia"/>
        </w:rPr>
        <w:t>activation/deactivation status based on the UE capability and BWP configurations.</w:t>
      </w:r>
    </w:p>
    <w:p w14:paraId="46194065" w14:textId="254B3917" w:rsidR="00B87248" w:rsidRDefault="00B87248" w:rsidP="00110817">
      <w:pPr>
        <w:rPr>
          <w:rFonts w:eastAsiaTheme="minorEastAsia"/>
        </w:rPr>
      </w:pPr>
      <w:r>
        <w:rPr>
          <w:rFonts w:eastAsiaTheme="minorEastAsia" w:hint="eastAsia"/>
        </w:rPr>
        <w:t>S</w:t>
      </w:r>
      <w:r>
        <w:rPr>
          <w:rFonts w:eastAsiaTheme="minorEastAsia"/>
        </w:rPr>
        <w:t>omeone may argue about the combination of concurrent gap and pre-configured gap, however, according to Rel-18 MGE WID[5], such combination is within the scope of Rel-18 WI.</w:t>
      </w:r>
    </w:p>
    <w:p w14:paraId="38C14C8F" w14:textId="1ACC8577" w:rsidR="00B87248" w:rsidRPr="00B87248" w:rsidRDefault="00B87248" w:rsidP="00110817">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4</w:t>
      </w:r>
      <w:r w:rsidRPr="00945AEA">
        <w:rPr>
          <w:rFonts w:eastAsiaTheme="minorEastAsia" w:cs="Arial"/>
          <w:b/>
          <w:lang w:val="en-GB"/>
        </w:rPr>
        <w:tab/>
      </w:r>
      <w:r>
        <w:rPr>
          <w:rFonts w:eastAsiaTheme="minorEastAsia" w:cs="Arial"/>
          <w:b/>
          <w:lang w:val="en-GB"/>
        </w:rPr>
        <w:t xml:space="preserve">In Rel-17, the network can only configure at most one pre-configured gap to RedCap UE via gapToAddModList-r17 IE. </w:t>
      </w:r>
    </w:p>
    <w:p w14:paraId="6AC57E69" w14:textId="64EC708B" w:rsidR="00B87248" w:rsidRDefault="00B87248" w:rsidP="00110817">
      <w:pPr>
        <w:rPr>
          <w:rFonts w:eastAsiaTheme="minorEastAsia"/>
        </w:rPr>
      </w:pPr>
      <w:proofErr w:type="gramStart"/>
      <w:r>
        <w:rPr>
          <w:rFonts w:eastAsiaTheme="minorEastAsia"/>
        </w:rPr>
        <w:t>So</w:t>
      </w:r>
      <w:proofErr w:type="gramEnd"/>
      <w:r>
        <w:rPr>
          <w:rFonts w:eastAsiaTheme="minorEastAsia"/>
        </w:rPr>
        <w:t xml:space="preserve"> we suggest:</w:t>
      </w:r>
    </w:p>
    <w:p w14:paraId="5699EB94" w14:textId="64E31140" w:rsidR="00B87248" w:rsidRPr="00B6262D" w:rsidRDefault="00B87248" w:rsidP="00B87248">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Reply to RAN3 that in Rel-17, network can only configure at most one pre-configured gap to RedCap via gapToAddModList-r17 IE.</w:t>
      </w:r>
      <w:r w:rsidR="008D6519">
        <w:rPr>
          <w:rFonts w:eastAsiaTheme="minorEastAsia" w:cs="Arial"/>
          <w:b/>
          <w:lang w:val="en-GB"/>
        </w:rPr>
        <w:t xml:space="preserve"> D</w:t>
      </w:r>
      <w:r w:rsidR="008D6519">
        <w:rPr>
          <w:rFonts w:eastAsiaTheme="minorEastAsia" w:cs="Arial" w:hint="eastAsia"/>
          <w:b/>
          <w:lang w:val="en-GB"/>
        </w:rPr>
        <w:t>ifferent</w:t>
      </w:r>
      <w:r w:rsidR="008D6519">
        <w:rPr>
          <w:rFonts w:eastAsiaTheme="minorEastAsia" w:cs="Arial"/>
          <w:b/>
          <w:lang w:val="en-GB"/>
        </w:rPr>
        <w:t xml:space="preserve"> </w:t>
      </w:r>
      <w:r w:rsidR="008D6519">
        <w:rPr>
          <w:rFonts w:eastAsiaTheme="minorEastAsia" w:cs="Arial" w:hint="eastAsia"/>
          <w:b/>
          <w:lang w:val="en-GB"/>
        </w:rPr>
        <w:t>pre-configured</w:t>
      </w:r>
      <w:r w:rsidR="008D6519">
        <w:rPr>
          <w:rFonts w:eastAsiaTheme="minorEastAsia" w:cs="Arial"/>
          <w:b/>
          <w:lang w:val="en-GB"/>
        </w:rPr>
        <w:t xml:space="preserve"> </w:t>
      </w:r>
      <w:r w:rsidR="008D6519">
        <w:rPr>
          <w:rFonts w:eastAsiaTheme="minorEastAsia" w:cs="Arial" w:hint="eastAsia"/>
          <w:b/>
          <w:lang w:val="en-GB"/>
        </w:rPr>
        <w:t>gaps</w:t>
      </w:r>
      <w:r w:rsidR="008D6519">
        <w:rPr>
          <w:rFonts w:eastAsiaTheme="minorEastAsia" w:cs="Arial"/>
          <w:b/>
          <w:lang w:val="en-GB"/>
        </w:rPr>
        <w:t xml:space="preserve"> </w:t>
      </w:r>
      <w:r w:rsidR="008D6519">
        <w:rPr>
          <w:rFonts w:eastAsiaTheme="minorEastAsia" w:cs="Arial" w:hint="eastAsia"/>
          <w:b/>
          <w:lang w:val="en-GB"/>
        </w:rPr>
        <w:t>for</w:t>
      </w:r>
      <w:r w:rsidR="008D6519">
        <w:rPr>
          <w:rFonts w:eastAsiaTheme="minorEastAsia" w:cs="Arial"/>
          <w:b/>
          <w:lang w:val="en-GB"/>
        </w:rPr>
        <w:t xml:space="preserve"> different BWP</w:t>
      </w:r>
      <w:r w:rsidR="008D6519">
        <w:rPr>
          <w:rFonts w:eastAsiaTheme="minorEastAsia" w:cs="Arial" w:hint="eastAsia"/>
          <w:b/>
          <w:lang w:val="en-GB"/>
        </w:rPr>
        <w:t>s</w:t>
      </w:r>
      <w:r w:rsidR="008D6519">
        <w:rPr>
          <w:rFonts w:eastAsiaTheme="minorEastAsia" w:cs="Arial"/>
          <w:b/>
          <w:lang w:val="en-GB"/>
        </w:rPr>
        <w:t xml:space="preserve"> is </w:t>
      </w:r>
      <w:r w:rsidR="00361D59">
        <w:rPr>
          <w:rFonts w:eastAsiaTheme="minorEastAsia" w:cs="Arial"/>
          <w:b/>
          <w:lang w:val="en-GB"/>
        </w:rPr>
        <w:t xml:space="preserve">within </w:t>
      </w:r>
      <w:r w:rsidR="008D6519">
        <w:rPr>
          <w:rFonts w:eastAsiaTheme="minorEastAsia" w:cs="Arial"/>
          <w:b/>
          <w:lang w:val="en-GB"/>
        </w:rPr>
        <w:t xml:space="preserve">Rel-18 </w:t>
      </w:r>
      <w:r w:rsidR="00361D59">
        <w:rPr>
          <w:rFonts w:eastAsiaTheme="minorEastAsia" w:cs="Arial"/>
          <w:b/>
          <w:lang w:val="en-GB"/>
        </w:rPr>
        <w:t>scope</w:t>
      </w:r>
      <w:r w:rsidR="008D6519">
        <w:rPr>
          <w:rFonts w:eastAsiaTheme="minorEastAsia" w:cs="Arial"/>
          <w:b/>
          <w:lang w:val="en-GB"/>
        </w:rPr>
        <w:t>.</w:t>
      </w:r>
    </w:p>
    <w:p w14:paraId="1AA2C225" w14:textId="644BCABB" w:rsidR="000E6478" w:rsidRDefault="00B87248" w:rsidP="00110817">
      <w:pPr>
        <w:rPr>
          <w:rFonts w:eastAsiaTheme="minorEastAsia"/>
          <w:lang w:val="en-GB"/>
        </w:rPr>
      </w:pPr>
      <w:r>
        <w:rPr>
          <w:rFonts w:eastAsiaTheme="minorEastAsia" w:hint="eastAsia"/>
          <w:lang w:val="en-GB"/>
        </w:rPr>
        <w:t>I</w:t>
      </w:r>
      <w:r>
        <w:rPr>
          <w:rFonts w:eastAsiaTheme="minorEastAsia"/>
          <w:lang w:val="en-GB"/>
        </w:rPr>
        <w:t>n addition, regarding the discussion in RAN3, we think</w:t>
      </w:r>
      <w:r w:rsidR="00E974DB">
        <w:rPr>
          <w:rFonts w:eastAsiaTheme="minorEastAsia"/>
          <w:lang w:val="en-GB"/>
        </w:rPr>
        <w:t xml:space="preserve"> </w:t>
      </w:r>
      <w:r>
        <w:rPr>
          <w:rFonts w:eastAsiaTheme="minorEastAsia"/>
          <w:lang w:val="en-GB"/>
        </w:rPr>
        <w:t xml:space="preserve">it is not suitable to let </w:t>
      </w:r>
      <w:proofErr w:type="spellStart"/>
      <w:r>
        <w:rPr>
          <w:rFonts w:eastAsiaTheme="minorEastAsia"/>
          <w:lang w:val="en-GB"/>
        </w:rPr>
        <w:t>gNB</w:t>
      </w:r>
      <w:proofErr w:type="spellEnd"/>
      <w:r>
        <w:rPr>
          <w:rFonts w:eastAsiaTheme="minorEastAsia"/>
          <w:lang w:val="en-GB"/>
        </w:rPr>
        <w:t xml:space="preserve">-CU to determine whether to </w:t>
      </w:r>
      <w:r w:rsidR="008D6519">
        <w:rPr>
          <w:rFonts w:eastAsiaTheme="minorEastAsia"/>
          <w:lang w:val="en-GB"/>
        </w:rPr>
        <w:t>configure</w:t>
      </w:r>
      <w:r>
        <w:rPr>
          <w:rFonts w:eastAsiaTheme="minorEastAsia"/>
          <w:lang w:val="en-GB"/>
        </w:rPr>
        <w:t xml:space="preserve"> pre-configured gap</w:t>
      </w:r>
      <w:r w:rsidR="008D6519">
        <w:rPr>
          <w:rFonts w:eastAsiaTheme="minorEastAsia"/>
          <w:lang w:val="en-GB"/>
        </w:rPr>
        <w:t xml:space="preserve">, </w:t>
      </w:r>
      <w:r w:rsidR="00637956">
        <w:rPr>
          <w:rFonts w:eastAsiaTheme="minorEastAsia"/>
          <w:lang w:val="en-GB"/>
        </w:rPr>
        <w:t xml:space="preserve">and it is not necessary to expose the BWP configuration and active BWP to </w:t>
      </w:r>
      <w:proofErr w:type="spellStart"/>
      <w:r w:rsidR="00637956">
        <w:rPr>
          <w:rFonts w:eastAsiaTheme="minorEastAsia"/>
          <w:lang w:val="en-GB"/>
        </w:rPr>
        <w:t>gNB</w:t>
      </w:r>
      <w:proofErr w:type="spellEnd"/>
      <w:r w:rsidR="00637956">
        <w:rPr>
          <w:rFonts w:eastAsiaTheme="minorEastAsia"/>
          <w:lang w:val="en-GB"/>
        </w:rPr>
        <w:t xml:space="preserve">-CU. Similar to normal gap configuration, even for RedCap UEs, the </w:t>
      </w:r>
      <w:proofErr w:type="spellStart"/>
      <w:r w:rsidR="00637956">
        <w:rPr>
          <w:rFonts w:eastAsiaTheme="minorEastAsia"/>
          <w:lang w:val="en-GB"/>
        </w:rPr>
        <w:t>gNB</w:t>
      </w:r>
      <w:proofErr w:type="spellEnd"/>
      <w:r w:rsidR="00637956">
        <w:rPr>
          <w:rFonts w:eastAsiaTheme="minorEastAsia"/>
          <w:lang w:val="en-GB"/>
        </w:rPr>
        <w:t xml:space="preserve">-DU </w:t>
      </w:r>
      <w:r w:rsidR="000E6478">
        <w:rPr>
          <w:rFonts w:eastAsiaTheme="minorEastAsia"/>
          <w:lang w:val="en-GB"/>
        </w:rPr>
        <w:t>knows which</w:t>
      </w:r>
      <w:r w:rsidR="00637956">
        <w:rPr>
          <w:rFonts w:eastAsiaTheme="minorEastAsia"/>
          <w:lang w:val="en-GB"/>
        </w:rPr>
        <w:t xml:space="preserve"> SSB </w:t>
      </w:r>
      <w:r w:rsidR="000E6478">
        <w:rPr>
          <w:rFonts w:eastAsiaTheme="minorEastAsia"/>
          <w:lang w:val="en-GB"/>
        </w:rPr>
        <w:t>is used</w:t>
      </w:r>
      <w:r w:rsidR="00637956">
        <w:rPr>
          <w:rFonts w:eastAsiaTheme="minorEastAsia"/>
          <w:lang w:val="en-GB"/>
        </w:rPr>
        <w:t xml:space="preserve"> for serving cell measurements when </w:t>
      </w:r>
      <w:r w:rsidR="000E6478">
        <w:rPr>
          <w:rFonts w:eastAsiaTheme="minorEastAsia"/>
          <w:lang w:val="en-GB"/>
        </w:rPr>
        <w:t>a</w:t>
      </w:r>
      <w:r w:rsidR="00637956">
        <w:rPr>
          <w:rFonts w:eastAsiaTheme="minorEastAsia"/>
          <w:lang w:val="en-GB"/>
        </w:rPr>
        <w:t xml:space="preserve"> BWP is activated, and </w:t>
      </w:r>
      <w:proofErr w:type="spellStart"/>
      <w:r w:rsidR="00637956">
        <w:rPr>
          <w:rFonts w:eastAsiaTheme="minorEastAsia"/>
          <w:lang w:val="en-GB"/>
        </w:rPr>
        <w:t>gNB</w:t>
      </w:r>
      <w:proofErr w:type="spellEnd"/>
      <w:r w:rsidR="00637956">
        <w:rPr>
          <w:rFonts w:eastAsiaTheme="minorEastAsia"/>
          <w:lang w:val="en-GB"/>
        </w:rPr>
        <w:t xml:space="preserve">-DU knows UE’s capability and all BWP configuration, thus </w:t>
      </w:r>
      <w:proofErr w:type="spellStart"/>
      <w:r w:rsidR="00637956">
        <w:rPr>
          <w:rFonts w:eastAsiaTheme="minorEastAsia"/>
          <w:lang w:val="en-GB"/>
        </w:rPr>
        <w:t>gNB</w:t>
      </w:r>
      <w:proofErr w:type="spellEnd"/>
      <w:r w:rsidR="00637956">
        <w:rPr>
          <w:rFonts w:eastAsiaTheme="minorEastAsia"/>
          <w:lang w:val="en-GB"/>
        </w:rPr>
        <w:t xml:space="preserve">-DU is more suitable to determine the gap requirements, e.g. whether to configure concurrent gap or NCSG or pre-configured gap? </w:t>
      </w:r>
      <w:r w:rsidR="000E6478">
        <w:rPr>
          <w:rFonts w:eastAsiaTheme="minorEastAsia"/>
          <w:lang w:val="en-GB"/>
        </w:rPr>
        <w:t>If pre-configured gap is needed, whether it is activated/deactivated in one BWP?</w:t>
      </w:r>
      <w:r w:rsidR="00361D59">
        <w:rPr>
          <w:rFonts w:eastAsiaTheme="minorEastAsia"/>
          <w:lang w:val="en-GB"/>
        </w:rPr>
        <w:t xml:space="preserve"> </w:t>
      </w:r>
    </w:p>
    <w:p w14:paraId="1F89950B" w14:textId="253800BD" w:rsidR="00B87248" w:rsidRDefault="00637956" w:rsidP="00110817">
      <w:pPr>
        <w:rPr>
          <w:rFonts w:eastAsiaTheme="minorEastAsia"/>
          <w:lang w:val="en-GB"/>
        </w:rPr>
      </w:pPr>
      <w:r>
        <w:rPr>
          <w:rFonts w:eastAsiaTheme="minorEastAsia"/>
          <w:lang w:val="en-GB"/>
        </w:rPr>
        <w:t>Please note that even for non-RedCap UEs, gap may be needed if CD-SSB(for intra-f measurement) is outside UE’s active BWP,</w:t>
      </w:r>
      <w:r w:rsidR="000E6478">
        <w:rPr>
          <w:rFonts w:eastAsiaTheme="minorEastAsia"/>
          <w:lang w:val="en-GB"/>
        </w:rPr>
        <w:t xml:space="preserve"> if pre-configured gap is configured, the </w:t>
      </w:r>
      <w:r w:rsidR="000E6478" w:rsidRPr="000E6478">
        <w:rPr>
          <w:rFonts w:eastAsiaTheme="minorEastAsia"/>
          <w:lang w:val="en-GB"/>
        </w:rPr>
        <w:t xml:space="preserve">preConfGapStatus-r17 IE </w:t>
      </w:r>
      <w:r w:rsidR="000E6478">
        <w:rPr>
          <w:rFonts w:eastAsiaTheme="minorEastAsia"/>
          <w:lang w:val="en-GB"/>
        </w:rPr>
        <w:t xml:space="preserve">can be set to “activated” for the BWP that does not contain CD-SSB, and it can be set to “deactivated” for the BWP that contains CD-SSB. </w:t>
      </w:r>
      <w:r>
        <w:rPr>
          <w:rFonts w:eastAsiaTheme="minorEastAsia"/>
          <w:lang w:val="en-GB"/>
        </w:rPr>
        <w:t xml:space="preserve"> </w:t>
      </w:r>
      <w:r>
        <w:rPr>
          <w:rFonts w:eastAsiaTheme="minorEastAsia"/>
          <w:lang w:val="en-GB"/>
        </w:rPr>
        <w:lastRenderedPageBreak/>
        <w:t xml:space="preserve">but in RAN3, there is no </w:t>
      </w:r>
      <w:r w:rsidR="000E6478">
        <w:rPr>
          <w:rFonts w:eastAsiaTheme="minorEastAsia"/>
          <w:lang w:val="en-GB"/>
        </w:rPr>
        <w:t>e</w:t>
      </w:r>
      <w:r>
        <w:rPr>
          <w:rFonts w:eastAsiaTheme="minorEastAsia"/>
          <w:lang w:val="en-GB"/>
        </w:rPr>
        <w:t>nhancement</w:t>
      </w:r>
      <w:r w:rsidR="00361D59">
        <w:rPr>
          <w:rFonts w:eastAsiaTheme="minorEastAsia"/>
          <w:lang w:val="en-GB"/>
        </w:rPr>
        <w:t>s</w:t>
      </w:r>
      <w:r>
        <w:rPr>
          <w:rFonts w:eastAsiaTheme="minorEastAsia"/>
          <w:lang w:val="en-GB"/>
        </w:rPr>
        <w:t xml:space="preserve"> </w:t>
      </w:r>
      <w:r w:rsidR="000E6478">
        <w:rPr>
          <w:rFonts w:eastAsiaTheme="minorEastAsia"/>
          <w:lang w:val="en-GB"/>
        </w:rPr>
        <w:t xml:space="preserve">specified </w:t>
      </w:r>
      <w:r>
        <w:rPr>
          <w:rFonts w:eastAsiaTheme="minorEastAsia"/>
          <w:lang w:val="en-GB"/>
        </w:rPr>
        <w:t>for pre-configured gap configuration coordination between CU-DU.</w:t>
      </w:r>
      <w:r w:rsidR="000E6478">
        <w:rPr>
          <w:rFonts w:eastAsiaTheme="minorEastAsia"/>
          <w:lang w:val="en-GB"/>
        </w:rPr>
        <w:t xml:space="preserve"> </w:t>
      </w:r>
      <w:r w:rsidR="003A01B2">
        <w:rPr>
          <w:rFonts w:eastAsiaTheme="minorEastAsia"/>
          <w:lang w:val="en-GB"/>
        </w:rPr>
        <w:t>Similarly, in Rel-16, if the measured inter-</w:t>
      </w:r>
      <w:proofErr w:type="spellStart"/>
      <w:r w:rsidR="003A01B2">
        <w:rPr>
          <w:rFonts w:eastAsiaTheme="minorEastAsia"/>
          <w:lang w:val="en-GB"/>
        </w:rPr>
        <w:t>freq</w:t>
      </w:r>
      <w:proofErr w:type="spellEnd"/>
      <w:r w:rsidR="003A01B2">
        <w:rPr>
          <w:rFonts w:eastAsiaTheme="minorEastAsia"/>
          <w:lang w:val="en-GB"/>
        </w:rPr>
        <w:t xml:space="preserve"> SSB is contained in UE’s active BWP, it is possible that measurement gap can be avoided. However, there is no enhancements defined in F1 interface to inform </w:t>
      </w:r>
      <w:proofErr w:type="spellStart"/>
      <w:r w:rsidR="003A01B2">
        <w:rPr>
          <w:rFonts w:eastAsiaTheme="minorEastAsia"/>
          <w:lang w:val="en-GB"/>
        </w:rPr>
        <w:t>gNB</w:t>
      </w:r>
      <w:proofErr w:type="spellEnd"/>
      <w:r w:rsidR="003A01B2">
        <w:rPr>
          <w:rFonts w:eastAsiaTheme="minorEastAsia"/>
          <w:lang w:val="en-GB"/>
        </w:rPr>
        <w:t xml:space="preserve">-CU about the </w:t>
      </w:r>
      <w:proofErr w:type="spellStart"/>
      <w:r w:rsidR="003A01B2">
        <w:rPr>
          <w:rFonts w:eastAsiaTheme="minorEastAsia"/>
          <w:lang w:val="en-GB"/>
        </w:rPr>
        <w:t>location&amp;bandwidth</w:t>
      </w:r>
      <w:proofErr w:type="spellEnd"/>
      <w:r w:rsidR="003A01B2">
        <w:rPr>
          <w:rFonts w:eastAsiaTheme="minorEastAsia"/>
          <w:lang w:val="en-GB"/>
        </w:rPr>
        <w:t xml:space="preserve"> of configured BWPs</w:t>
      </w:r>
      <w:r w:rsidR="00EB0534">
        <w:rPr>
          <w:rFonts w:eastAsiaTheme="minorEastAsia"/>
          <w:lang w:val="en-GB"/>
        </w:rPr>
        <w:t>, so</w:t>
      </w:r>
      <w:r w:rsidR="003A01B2">
        <w:rPr>
          <w:rFonts w:eastAsiaTheme="minorEastAsia"/>
          <w:lang w:val="en-GB"/>
        </w:rPr>
        <w:t xml:space="preserve"> in our view, the assumption in RAN3 is to let </w:t>
      </w:r>
      <w:proofErr w:type="spellStart"/>
      <w:r w:rsidR="003A01B2">
        <w:rPr>
          <w:rFonts w:eastAsiaTheme="minorEastAsia"/>
          <w:lang w:val="en-GB"/>
        </w:rPr>
        <w:t>gNB</w:t>
      </w:r>
      <w:proofErr w:type="spellEnd"/>
      <w:r w:rsidR="003A01B2">
        <w:rPr>
          <w:rFonts w:eastAsiaTheme="minorEastAsia"/>
          <w:lang w:val="en-GB"/>
        </w:rPr>
        <w:t>-DU to determine whether gap is needed</w:t>
      </w:r>
      <w:r w:rsidR="00EB0534">
        <w:rPr>
          <w:rFonts w:eastAsiaTheme="minorEastAsia"/>
          <w:lang w:val="en-GB"/>
        </w:rPr>
        <w:t xml:space="preserve"> based on measured frequencies, UE capability and BWP configurations</w:t>
      </w:r>
      <w:r w:rsidR="003A01B2">
        <w:rPr>
          <w:rFonts w:eastAsiaTheme="minorEastAsia"/>
          <w:lang w:val="en-GB"/>
        </w:rPr>
        <w:t>.</w:t>
      </w:r>
      <w:r>
        <w:rPr>
          <w:rFonts w:eastAsiaTheme="minorEastAsia"/>
          <w:lang w:val="en-GB"/>
        </w:rPr>
        <w:t xml:space="preserve"> </w:t>
      </w:r>
    </w:p>
    <w:p w14:paraId="446592C3" w14:textId="2FF5BCC1" w:rsidR="00B14A93" w:rsidRDefault="000E6478" w:rsidP="00110817">
      <w:pPr>
        <w:rPr>
          <w:rFonts w:eastAsiaTheme="minorEastAsia"/>
          <w:lang w:val="en-GB"/>
        </w:rPr>
      </w:pPr>
      <w:r>
        <w:rPr>
          <w:rFonts w:eastAsiaTheme="minorEastAsia" w:hint="eastAsia"/>
          <w:lang w:val="en-GB"/>
        </w:rPr>
        <w:t>H</w:t>
      </w:r>
      <w:r>
        <w:rPr>
          <w:rFonts w:eastAsiaTheme="minorEastAsia"/>
          <w:lang w:val="en-GB"/>
        </w:rPr>
        <w:t xml:space="preserve">owever, </w:t>
      </w:r>
      <w:r w:rsidR="00361D59">
        <w:rPr>
          <w:rFonts w:eastAsiaTheme="minorEastAsia"/>
          <w:lang w:val="en-GB"/>
        </w:rPr>
        <w:t xml:space="preserve">we understand the </w:t>
      </w:r>
      <w:r w:rsidR="00EB0534">
        <w:rPr>
          <w:rFonts w:eastAsiaTheme="minorEastAsia"/>
          <w:lang w:val="en-GB"/>
        </w:rPr>
        <w:t>design</w:t>
      </w:r>
      <w:r w:rsidR="00361D59">
        <w:rPr>
          <w:rFonts w:eastAsiaTheme="minorEastAsia"/>
          <w:lang w:val="en-GB"/>
        </w:rPr>
        <w:t xml:space="preserve"> of F1 interface </w:t>
      </w:r>
      <w:r w:rsidR="00EB0534">
        <w:rPr>
          <w:rFonts w:eastAsiaTheme="minorEastAsia"/>
          <w:lang w:val="en-GB"/>
        </w:rPr>
        <w:t>should</w:t>
      </w:r>
      <w:r w:rsidR="00361D59">
        <w:rPr>
          <w:rFonts w:eastAsiaTheme="minorEastAsia"/>
          <w:lang w:val="en-GB"/>
        </w:rPr>
        <w:t xml:space="preserve"> be further discussed in RAN3. From RAN2 perspective, it is enough to just answer their question. We have provided a draft reply LS in </w:t>
      </w:r>
      <w:r w:rsidR="00244289">
        <w:rPr>
          <w:rFonts w:eastAsiaTheme="minorEastAsia"/>
          <w:lang w:val="en-GB"/>
        </w:rPr>
        <w:t>Annex</w:t>
      </w:r>
      <w:r w:rsidR="00361D59">
        <w:rPr>
          <w:rFonts w:eastAsiaTheme="minorEastAsia"/>
          <w:lang w:val="en-GB"/>
        </w:rPr>
        <w:t>.</w:t>
      </w:r>
    </w:p>
    <w:p w14:paraId="7076A7E8" w14:textId="1CC255FA" w:rsidR="0034589E" w:rsidRPr="00E5583C" w:rsidRDefault="00361D59" w:rsidP="00E5583C">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Approve the reply LS in </w:t>
      </w:r>
      <w:r w:rsidR="00244289">
        <w:rPr>
          <w:rFonts w:eastAsiaTheme="minorEastAsia" w:cs="Arial"/>
          <w:b/>
          <w:lang w:val="en-GB"/>
        </w:rPr>
        <w:t>Annex</w:t>
      </w:r>
      <w:r>
        <w:rPr>
          <w:rFonts w:eastAsiaTheme="minorEastAsia" w:cs="Arial"/>
          <w:b/>
          <w:lang w:val="en-GB"/>
        </w:rPr>
        <w:t>.</w:t>
      </w:r>
      <w:bookmarkStart w:id="2" w:name="_Hlk134649450"/>
    </w:p>
    <w:bookmarkEnd w:id="2"/>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116A8E63" w14:textId="3FE52489" w:rsidR="00646735" w:rsidRDefault="00646735" w:rsidP="00646735">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1</w:t>
      </w:r>
      <w:r w:rsidRPr="00945AEA">
        <w:rPr>
          <w:rFonts w:eastAsiaTheme="minorEastAsia" w:cs="Arial"/>
          <w:b/>
          <w:lang w:val="en-GB"/>
        </w:rPr>
        <w:tab/>
      </w:r>
      <w:r>
        <w:rPr>
          <w:rFonts w:eastAsiaTheme="minorEastAsia" w:cs="Arial"/>
          <w:b/>
          <w:lang w:val="en-GB"/>
        </w:rPr>
        <w:t xml:space="preserve">Based on current RAN3 specification, in CU/DU split, </w:t>
      </w:r>
      <w:proofErr w:type="spellStart"/>
      <w:r>
        <w:rPr>
          <w:rFonts w:eastAsiaTheme="minorEastAsia" w:cs="Arial"/>
          <w:b/>
          <w:lang w:val="en-GB"/>
        </w:rPr>
        <w:t>gNB</w:t>
      </w:r>
      <w:proofErr w:type="spellEnd"/>
      <w:r>
        <w:rPr>
          <w:rFonts w:eastAsiaTheme="minorEastAsia" w:cs="Arial"/>
          <w:b/>
          <w:lang w:val="en-GB"/>
        </w:rPr>
        <w:t xml:space="preserve">-CU will transmit the measured frequencies to </w:t>
      </w:r>
      <w:proofErr w:type="spellStart"/>
      <w:r>
        <w:rPr>
          <w:rFonts w:eastAsiaTheme="minorEastAsia" w:cs="Arial"/>
          <w:b/>
          <w:lang w:val="en-GB"/>
        </w:rPr>
        <w:t>gNB</w:t>
      </w:r>
      <w:proofErr w:type="spellEnd"/>
      <w:r>
        <w:rPr>
          <w:rFonts w:eastAsiaTheme="minorEastAsia" w:cs="Arial"/>
          <w:b/>
          <w:lang w:val="en-GB"/>
        </w:rPr>
        <w:t xml:space="preserve">-DU, </w:t>
      </w:r>
      <w:proofErr w:type="spellStart"/>
      <w:r>
        <w:rPr>
          <w:rFonts w:eastAsiaTheme="minorEastAsia" w:cs="Arial"/>
          <w:b/>
          <w:lang w:val="en-GB"/>
        </w:rPr>
        <w:t>gNB</w:t>
      </w:r>
      <w:proofErr w:type="spellEnd"/>
      <w:r>
        <w:rPr>
          <w:rFonts w:eastAsiaTheme="minorEastAsia" w:cs="Arial"/>
          <w:b/>
          <w:lang w:val="en-GB"/>
        </w:rPr>
        <w:t xml:space="preserve">-DU is responsible to </w:t>
      </w:r>
      <w:r>
        <w:rPr>
          <w:rFonts w:eastAsiaTheme="minorEastAsia" w:cs="Arial" w:hint="eastAsia"/>
          <w:b/>
          <w:lang w:val="en-GB"/>
        </w:rPr>
        <w:t>determine</w:t>
      </w:r>
      <w:r>
        <w:rPr>
          <w:rFonts w:eastAsiaTheme="minorEastAsia" w:cs="Arial"/>
          <w:b/>
          <w:lang w:val="en-GB"/>
        </w:rPr>
        <w:t xml:space="preserve"> </w:t>
      </w:r>
      <w:r>
        <w:rPr>
          <w:rFonts w:eastAsiaTheme="minorEastAsia" w:cs="Arial" w:hint="eastAsia"/>
          <w:b/>
          <w:lang w:val="en-GB"/>
        </w:rPr>
        <w:t>and</w:t>
      </w:r>
      <w:r>
        <w:rPr>
          <w:rFonts w:eastAsiaTheme="minorEastAsia" w:cs="Arial"/>
          <w:b/>
          <w:lang w:val="en-GB"/>
        </w:rPr>
        <w:t xml:space="preserve"> generate the gap configuration and gap type (</w:t>
      </w:r>
      <w:r>
        <w:rPr>
          <w:rFonts w:eastAsiaTheme="minorEastAsia" w:cs="Arial" w:hint="eastAsia"/>
          <w:b/>
          <w:lang w:val="en-GB"/>
        </w:rPr>
        <w:t>per-UE</w:t>
      </w:r>
      <w:r>
        <w:rPr>
          <w:rFonts w:eastAsiaTheme="minorEastAsia" w:cs="Arial" w:hint="eastAsia"/>
          <w:b/>
          <w:lang w:val="en-GB"/>
        </w:rPr>
        <w:t>，</w:t>
      </w:r>
      <w:r>
        <w:rPr>
          <w:rFonts w:eastAsiaTheme="minorEastAsia" w:cs="Arial" w:hint="eastAsia"/>
          <w:b/>
          <w:lang w:val="en-GB"/>
        </w:rPr>
        <w:t>per</w:t>
      </w:r>
      <w:r>
        <w:rPr>
          <w:rFonts w:eastAsiaTheme="minorEastAsia" w:cs="Arial"/>
          <w:b/>
          <w:lang w:val="en-GB"/>
        </w:rPr>
        <w:t>-FR).</w:t>
      </w:r>
    </w:p>
    <w:p w14:paraId="1288D242" w14:textId="77777777" w:rsidR="00646735" w:rsidRPr="00DB3F7C" w:rsidRDefault="00646735" w:rsidP="00646735">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For RedCap UEs, considering NCD-SSB can be configured for serving cell measurements, RAN3 introduces new parameters in F1 interface to support </w:t>
      </w:r>
      <w:proofErr w:type="spellStart"/>
      <w:r>
        <w:rPr>
          <w:rFonts w:eastAsiaTheme="minorEastAsia" w:cs="Arial"/>
          <w:b/>
          <w:lang w:val="en-GB"/>
        </w:rPr>
        <w:t>ServingCellMO</w:t>
      </w:r>
      <w:proofErr w:type="spellEnd"/>
      <w:r>
        <w:rPr>
          <w:rFonts w:eastAsiaTheme="minorEastAsia" w:cs="Arial"/>
          <w:b/>
          <w:lang w:val="en-GB"/>
        </w:rPr>
        <w:t xml:space="preserve"> coordination between </w:t>
      </w:r>
      <w:proofErr w:type="spellStart"/>
      <w:r>
        <w:rPr>
          <w:rFonts w:eastAsiaTheme="minorEastAsia" w:cs="Arial"/>
          <w:b/>
          <w:lang w:val="en-GB"/>
        </w:rPr>
        <w:t>gNB</w:t>
      </w:r>
      <w:proofErr w:type="spellEnd"/>
      <w:r>
        <w:rPr>
          <w:rFonts w:eastAsiaTheme="minorEastAsia" w:cs="Arial"/>
          <w:b/>
          <w:lang w:val="en-GB"/>
        </w:rPr>
        <w:t xml:space="preserve">-CU and </w:t>
      </w:r>
      <w:proofErr w:type="spellStart"/>
      <w:r>
        <w:rPr>
          <w:rFonts w:eastAsiaTheme="minorEastAsia" w:cs="Arial" w:hint="eastAsia"/>
          <w:b/>
          <w:lang w:val="en-GB"/>
        </w:rPr>
        <w:t>gNB</w:t>
      </w:r>
      <w:proofErr w:type="spellEnd"/>
      <w:r>
        <w:rPr>
          <w:rFonts w:eastAsiaTheme="minorEastAsia" w:cs="Arial"/>
          <w:b/>
          <w:lang w:val="en-GB"/>
        </w:rPr>
        <w:t xml:space="preserve">-DU. </w:t>
      </w:r>
    </w:p>
    <w:p w14:paraId="0E1F4F31" w14:textId="77777777" w:rsidR="00646735" w:rsidRPr="00DB3F7C" w:rsidRDefault="00646735" w:rsidP="00646735">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 xml:space="preserve">In RAN3 discussion, some companies think that network can configure multiple pre-configured gaps to the UE, and UE will use one of them when active BWP is switched via DCI. </w:t>
      </w:r>
    </w:p>
    <w:p w14:paraId="092FD113" w14:textId="77777777" w:rsidR="00646735" w:rsidRPr="00B87248" w:rsidRDefault="00646735" w:rsidP="00646735">
      <w:pPr>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4</w:t>
      </w:r>
      <w:r w:rsidRPr="00945AEA">
        <w:rPr>
          <w:rFonts w:eastAsiaTheme="minorEastAsia" w:cs="Arial"/>
          <w:b/>
          <w:lang w:val="en-GB"/>
        </w:rPr>
        <w:tab/>
      </w:r>
      <w:r>
        <w:rPr>
          <w:rFonts w:eastAsiaTheme="minorEastAsia" w:cs="Arial"/>
          <w:b/>
          <w:lang w:val="en-GB"/>
        </w:rPr>
        <w:t xml:space="preserve">In Rel-17, the network can only configure at most one pre-configured gap to RedCap UE via gapToAddModList-r17 IE. </w:t>
      </w:r>
    </w:p>
    <w:p w14:paraId="0A7474E3" w14:textId="12F75553" w:rsidR="00646735" w:rsidRDefault="00646735" w:rsidP="00646735">
      <w:pPr>
        <w:rPr>
          <w:rFonts w:eastAsiaTheme="minorEastAsia"/>
        </w:rPr>
      </w:pPr>
      <w:r>
        <w:rPr>
          <w:rFonts w:eastAsiaTheme="minorEastAsia"/>
        </w:rPr>
        <w:t>So</w:t>
      </w:r>
      <w:r w:rsidR="005A2FF9">
        <w:rPr>
          <w:rFonts w:eastAsiaTheme="minorEastAsia"/>
        </w:rPr>
        <w:t>,</w:t>
      </w:r>
      <w:r>
        <w:rPr>
          <w:rFonts w:eastAsiaTheme="minorEastAsia"/>
        </w:rPr>
        <w:t xml:space="preserve"> we suggest:</w:t>
      </w:r>
    </w:p>
    <w:p w14:paraId="30B4D7AC" w14:textId="66666770" w:rsidR="00646735" w:rsidRPr="00B6262D" w:rsidRDefault="00646735" w:rsidP="00646735">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Pr>
          <w:rFonts w:eastAsiaTheme="minorEastAsia" w:cs="Arial"/>
          <w:b/>
          <w:lang w:val="en-GB"/>
        </w:rPr>
        <w:t xml:space="preserve">Reply to RAN3 that in Rel-17, network can only configure at most one pre-configured gap to RedCap via gapToAddModList-r17 IE. </w:t>
      </w:r>
    </w:p>
    <w:p w14:paraId="5A579654" w14:textId="689EDC0F" w:rsidR="00646735" w:rsidRPr="00E5583C" w:rsidRDefault="00646735" w:rsidP="00646735">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Approve the reply LS in </w:t>
      </w:r>
      <w:r w:rsidR="00820FB6">
        <w:rPr>
          <w:rFonts w:eastAsiaTheme="minorEastAsia" w:cs="Arial"/>
          <w:b/>
          <w:lang w:val="en-GB"/>
        </w:rPr>
        <w:t>Annex</w:t>
      </w:r>
      <w:r>
        <w:rPr>
          <w:rFonts w:eastAsiaTheme="minorEastAsia" w:cs="Arial"/>
          <w:b/>
          <w:lang w:val="en-GB"/>
        </w:rPr>
        <w:t>.</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233E1E92" w14:textId="6DDF4B9D" w:rsidR="0020538A" w:rsidRPr="0008047F" w:rsidRDefault="0052301E" w:rsidP="0052301E">
      <w:pPr>
        <w:rPr>
          <w:rFonts w:cs="Arial"/>
        </w:rPr>
      </w:pPr>
      <w:r w:rsidRPr="0008047F">
        <w:rPr>
          <w:rFonts w:cs="Arial"/>
        </w:rPr>
        <w:t xml:space="preserve">[1] </w:t>
      </w:r>
      <w:r w:rsidR="002471EB">
        <w:rPr>
          <w:rFonts w:cs="Arial"/>
        </w:rPr>
        <w:t>R2-2307033(</w:t>
      </w:r>
      <w:r w:rsidR="0020538A" w:rsidRPr="0008047F">
        <w:rPr>
          <w:rFonts w:cs="Arial"/>
        </w:rPr>
        <w:t>R3-233478</w:t>
      </w:r>
      <w:r w:rsidR="002471EB">
        <w:rPr>
          <w:rFonts w:cs="Arial"/>
        </w:rPr>
        <w:t xml:space="preserve">) </w:t>
      </w:r>
      <w:r w:rsidR="0020538A" w:rsidRPr="0008047F">
        <w:rPr>
          <w:rFonts w:cs="Arial"/>
        </w:rPr>
        <w:tab/>
        <w:t>LS on applicability of pre-configured measurement gaps for RedCap UE</w:t>
      </w:r>
    </w:p>
    <w:p w14:paraId="006B3525" w14:textId="37667156" w:rsidR="000A7B29" w:rsidRPr="0008047F" w:rsidRDefault="00364698" w:rsidP="0052301E">
      <w:pPr>
        <w:rPr>
          <w:rFonts w:eastAsiaTheme="minorEastAsia" w:cs="Arial"/>
        </w:rPr>
      </w:pPr>
      <w:r w:rsidRPr="0008047F">
        <w:rPr>
          <w:rFonts w:eastAsiaTheme="minorEastAsia" w:cs="Arial" w:hint="eastAsia"/>
        </w:rPr>
        <w:t>[</w:t>
      </w:r>
      <w:r w:rsidRPr="0008047F">
        <w:rPr>
          <w:rFonts w:eastAsiaTheme="minorEastAsia" w:cs="Arial"/>
        </w:rPr>
        <w:t>2] R3-231063</w:t>
      </w:r>
      <w:r w:rsidR="00022D9A" w:rsidRPr="0008047F">
        <w:rPr>
          <w:rFonts w:cs="Arial"/>
        </w:rPr>
        <w:tab/>
      </w:r>
      <w:r w:rsidR="000A7B29" w:rsidRPr="0008047F">
        <w:rPr>
          <w:rFonts w:eastAsiaTheme="minorEastAsia" w:cs="Arial"/>
        </w:rPr>
        <w:t>Correction to support NCD-SSB RedCap requirements in F1AP</w:t>
      </w:r>
      <w:r w:rsidR="000A7B29" w:rsidRPr="0008047F">
        <w:rPr>
          <w:rFonts w:eastAsiaTheme="minorEastAsia" w:cs="Arial"/>
        </w:rPr>
        <w:tab/>
        <w:t xml:space="preserve">CR  37.340  1093  </w:t>
      </w:r>
      <w:r w:rsidR="00C04D34" w:rsidRPr="0008047F">
        <w:rPr>
          <w:rFonts w:eastAsiaTheme="minorEastAsia" w:cs="Arial"/>
        </w:rPr>
        <w:t>17.3.0</w:t>
      </w:r>
      <w:r w:rsidR="000A7B29" w:rsidRPr="0008047F">
        <w:rPr>
          <w:rFonts w:eastAsiaTheme="minorEastAsia" w:cs="Arial"/>
        </w:rPr>
        <w:t xml:space="preserve"> </w:t>
      </w:r>
    </w:p>
    <w:p w14:paraId="1BAD62EE" w14:textId="5B6BD108" w:rsidR="004568C4" w:rsidRPr="0008047F" w:rsidRDefault="004568C4" w:rsidP="004568C4">
      <w:pPr>
        <w:rPr>
          <w:rFonts w:eastAsiaTheme="minorEastAsia" w:cs="Arial"/>
        </w:rPr>
      </w:pPr>
      <w:r>
        <w:rPr>
          <w:rFonts w:eastAsiaTheme="minorEastAsia" w:cs="Arial" w:hint="eastAsia"/>
        </w:rPr>
        <w:t>[</w:t>
      </w:r>
      <w:r>
        <w:rPr>
          <w:rFonts w:eastAsiaTheme="minorEastAsia" w:cs="Arial"/>
        </w:rPr>
        <w:t xml:space="preserve">3] R3-231637 </w:t>
      </w:r>
      <w:r>
        <w:rPr>
          <w:rFonts w:cs="Arial"/>
          <w:bCs/>
          <w:color w:val="000000"/>
          <w:szCs w:val="20"/>
          <w:lang w:val="en-GB"/>
        </w:rPr>
        <w:tab/>
        <w:t xml:space="preserve">Discussion on support of </w:t>
      </w:r>
      <w:r w:rsidRPr="002B77BA">
        <w:rPr>
          <w:rFonts w:cs="Arial"/>
          <w:bCs/>
          <w:color w:val="000000"/>
          <w:szCs w:val="20"/>
          <w:lang w:val="en-GB"/>
        </w:rPr>
        <w:t>preconfigured GAPs for different configured BWP for RedCap UE</w:t>
      </w:r>
      <w:r>
        <w:rPr>
          <w:rFonts w:cs="Arial"/>
          <w:bCs/>
          <w:color w:val="000000"/>
          <w:szCs w:val="20"/>
          <w:lang w:val="en-GB"/>
        </w:rPr>
        <w:t xml:space="preserve"> </w:t>
      </w:r>
      <w:r w:rsidRPr="0008047F">
        <w:rPr>
          <w:rFonts w:eastAsiaTheme="minorEastAsia" w:cs="Arial"/>
        </w:rPr>
        <w:tab/>
        <w:t>Ericsson, Qualcomm Incorporated, CATT</w:t>
      </w:r>
    </w:p>
    <w:p w14:paraId="7016BED7" w14:textId="50C99562" w:rsidR="0008047F" w:rsidRDefault="0008047F" w:rsidP="004568C4">
      <w:pPr>
        <w:rPr>
          <w:rFonts w:eastAsiaTheme="minorEastAsia" w:cs="Arial"/>
        </w:rPr>
      </w:pPr>
      <w:r w:rsidRPr="0008047F">
        <w:rPr>
          <w:rFonts w:eastAsiaTheme="minorEastAsia" w:cs="Arial" w:hint="eastAsia"/>
        </w:rPr>
        <w:t>[</w:t>
      </w:r>
      <w:r w:rsidR="004568C4">
        <w:rPr>
          <w:rFonts w:eastAsiaTheme="minorEastAsia" w:cs="Arial"/>
        </w:rPr>
        <w:t>4</w:t>
      </w:r>
      <w:r w:rsidRPr="0008047F">
        <w:rPr>
          <w:rFonts w:eastAsiaTheme="minorEastAsia" w:cs="Arial"/>
        </w:rPr>
        <w:t>] R3-233058</w:t>
      </w:r>
      <w:r w:rsidRPr="0008047F">
        <w:rPr>
          <w:rFonts w:eastAsiaTheme="minorEastAsia" w:cs="Arial"/>
        </w:rPr>
        <w:tab/>
        <w:t>Support of preconfigured Measurement GAPs for RedCap UE</w:t>
      </w:r>
      <w:r w:rsidRPr="0008047F">
        <w:rPr>
          <w:rFonts w:eastAsiaTheme="minorEastAsia" w:cs="Arial"/>
        </w:rPr>
        <w:tab/>
        <w:t>Ericsson, Qualcomm Incorporated, CATT</w:t>
      </w:r>
    </w:p>
    <w:p w14:paraId="47939F13" w14:textId="054A8927" w:rsidR="008D53AA" w:rsidRDefault="008D53AA" w:rsidP="0052301E">
      <w:pPr>
        <w:rPr>
          <w:rFonts w:eastAsiaTheme="minorEastAsia" w:cs="Arial"/>
          <w:sz w:val="21"/>
        </w:rPr>
      </w:pPr>
    </w:p>
    <w:p w14:paraId="163766BD" w14:textId="7BC4A27B" w:rsidR="008D53AA" w:rsidRDefault="008D53AA" w:rsidP="008D53A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Annex</w:t>
      </w:r>
      <w:r w:rsidR="007E3588">
        <w:rPr>
          <w:rFonts w:cs="Arial"/>
          <w:b w:val="0"/>
          <w:bCs w:val="0"/>
          <w:kern w:val="0"/>
          <w:sz w:val="32"/>
          <w:szCs w:val="36"/>
        </w:rPr>
        <w:t>---draft reply LS</w:t>
      </w:r>
    </w:p>
    <w:p w14:paraId="27AF26E9" w14:textId="768B40B3" w:rsidR="002045F7" w:rsidRPr="002045F7" w:rsidRDefault="002045F7" w:rsidP="00E450A1">
      <w:pPr>
        <w:widowControl/>
        <w:tabs>
          <w:tab w:val="center" w:pos="4536"/>
          <w:tab w:val="right" w:pos="8280"/>
          <w:tab w:val="right" w:pos="9639"/>
        </w:tabs>
        <w:snapToGrid w:val="0"/>
        <w:spacing w:after="60"/>
        <w:ind w:right="2"/>
        <w:jc w:val="left"/>
        <w:rPr>
          <w:rFonts w:eastAsia="Malgun Gothic" w:cs="Arial"/>
          <w:b/>
          <w:bCs/>
          <w:kern w:val="0"/>
          <w:sz w:val="28"/>
          <w:szCs w:val="20"/>
        </w:rPr>
      </w:pPr>
      <w:bookmarkStart w:id="3" w:name="_Hlk39778260"/>
      <w:bookmarkStart w:id="4" w:name="OLE_LINK8"/>
      <w:r w:rsidRPr="002045F7">
        <w:rPr>
          <w:rFonts w:eastAsia="Malgun Gothic" w:cs="Arial"/>
          <w:b/>
          <w:bCs/>
          <w:kern w:val="0"/>
          <w:sz w:val="28"/>
          <w:szCs w:val="20"/>
          <w:lang w:val="en-GB" w:eastAsia="en-US"/>
        </w:rPr>
        <w:t>3GPP TSG RAN WG2 #123                               R2-230xxxx</w:t>
      </w:r>
    </w:p>
    <w:p w14:paraId="631BFC9D" w14:textId="67219A0D" w:rsidR="002045F7" w:rsidRPr="002045F7" w:rsidRDefault="002045F7" w:rsidP="00E450A1">
      <w:pPr>
        <w:widowControl/>
        <w:tabs>
          <w:tab w:val="center" w:pos="4536"/>
          <w:tab w:val="right" w:pos="9072"/>
        </w:tabs>
        <w:snapToGrid w:val="0"/>
        <w:spacing w:after="60"/>
        <w:jc w:val="left"/>
        <w:rPr>
          <w:rFonts w:eastAsia="MS PGothic" w:cs="Arial" w:hint="eastAsia"/>
          <w:b/>
          <w:bCs/>
          <w:kern w:val="0"/>
          <w:sz w:val="28"/>
          <w:szCs w:val="20"/>
          <w:lang w:val="en-GB" w:eastAsia="ja-JP"/>
        </w:rPr>
      </w:pPr>
      <w:r w:rsidRPr="002045F7">
        <w:rPr>
          <w:rFonts w:eastAsia="Malgun Gothic" w:cs="Arial"/>
          <w:b/>
          <w:bCs/>
          <w:kern w:val="0"/>
          <w:sz w:val="28"/>
          <w:szCs w:val="20"/>
          <w:lang w:val="en-GB" w:eastAsia="ja-JP"/>
        </w:rPr>
        <w:t>Toulouse, FR,  21</w:t>
      </w:r>
      <w:proofErr w:type="spellStart"/>
      <w:r w:rsidRPr="002045F7">
        <w:rPr>
          <w:rFonts w:eastAsia="Malgun Gothic" w:cs="Arial"/>
          <w:b/>
          <w:bCs/>
          <w:kern w:val="0"/>
          <w:sz w:val="28"/>
          <w:szCs w:val="20"/>
          <w:vertAlign w:val="superscript"/>
        </w:rPr>
        <w:t>st</w:t>
      </w:r>
      <w:proofErr w:type="spellEnd"/>
      <w:r w:rsidRPr="002045F7">
        <w:rPr>
          <w:rFonts w:eastAsia="Malgun Gothic" w:cs="Arial"/>
          <w:b/>
          <w:bCs/>
          <w:kern w:val="0"/>
          <w:sz w:val="28"/>
          <w:szCs w:val="20"/>
          <w:lang w:val="en-GB" w:eastAsia="ja-JP"/>
        </w:rPr>
        <w:t xml:space="preserve"> – 25</w:t>
      </w:r>
      <w:r w:rsidRPr="002045F7">
        <w:rPr>
          <w:rFonts w:eastAsia="Malgun Gothic" w:cs="Arial"/>
          <w:b/>
          <w:bCs/>
          <w:kern w:val="0"/>
          <w:sz w:val="28"/>
          <w:szCs w:val="20"/>
          <w:vertAlign w:val="superscript"/>
          <w:lang w:val="en-GB" w:eastAsia="ja-JP"/>
        </w:rPr>
        <w:t>th</w:t>
      </w:r>
      <w:r w:rsidRPr="002045F7">
        <w:rPr>
          <w:rFonts w:eastAsia="Malgun Gothic" w:cs="Arial"/>
          <w:b/>
          <w:bCs/>
          <w:kern w:val="0"/>
          <w:sz w:val="28"/>
          <w:szCs w:val="20"/>
          <w:lang w:val="en-GB" w:eastAsia="ja-JP"/>
        </w:rPr>
        <w:t xml:space="preserve"> Aug, 2023</w:t>
      </w:r>
      <w:bookmarkEnd w:id="3"/>
    </w:p>
    <w:p w14:paraId="43B70E4B" w14:textId="77777777" w:rsidR="002045F7" w:rsidRPr="002045F7" w:rsidRDefault="002045F7" w:rsidP="002045F7">
      <w:pPr>
        <w:widowControl/>
        <w:spacing w:after="0"/>
        <w:rPr>
          <w:rFonts w:eastAsia="Malgun Gothic" w:cs="Arial"/>
          <w:kern w:val="0"/>
          <w:szCs w:val="20"/>
          <w:lang w:val="en-GB" w:eastAsia="en-US"/>
        </w:rPr>
      </w:pPr>
    </w:p>
    <w:p w14:paraId="60AC255E" w14:textId="77777777" w:rsidR="002045F7" w:rsidRPr="002045F7" w:rsidRDefault="002045F7" w:rsidP="002045F7">
      <w:pPr>
        <w:widowControl/>
        <w:spacing w:after="60"/>
        <w:ind w:left="1984" w:hanging="1984"/>
        <w:rPr>
          <w:rFonts w:eastAsia="Malgun Gothic" w:cs="Arial"/>
          <w:bCs/>
          <w:kern w:val="0"/>
          <w:szCs w:val="20"/>
          <w:lang w:val="en-GB" w:eastAsia="ja-JP"/>
        </w:rPr>
      </w:pPr>
      <w:r w:rsidRPr="002045F7">
        <w:rPr>
          <w:rFonts w:eastAsia="Malgun Gothic" w:cs="Arial"/>
          <w:b/>
          <w:kern w:val="0"/>
          <w:szCs w:val="20"/>
          <w:lang w:val="en-GB" w:eastAsia="en-US"/>
        </w:rPr>
        <w:t>Title:</w:t>
      </w:r>
      <w:r w:rsidRPr="002045F7">
        <w:rPr>
          <w:rFonts w:eastAsia="Malgun Gothic" w:cs="Arial"/>
          <w:b/>
          <w:kern w:val="0"/>
          <w:szCs w:val="20"/>
          <w:lang w:val="en-GB" w:eastAsia="en-US"/>
        </w:rPr>
        <w:tab/>
        <w:t xml:space="preserve">(draft) </w:t>
      </w:r>
      <w:r w:rsidRPr="002045F7">
        <w:rPr>
          <w:rFonts w:eastAsia="Malgun Gothic" w:cs="Arial"/>
          <w:bCs/>
          <w:kern w:val="0"/>
          <w:szCs w:val="20"/>
          <w:lang w:val="en-GB" w:eastAsia="en-US"/>
        </w:rPr>
        <w:t>Reply LS on app</w:t>
      </w:r>
      <w:bookmarkStart w:id="5" w:name="_GoBack"/>
      <w:bookmarkEnd w:id="5"/>
      <w:r w:rsidRPr="002045F7">
        <w:rPr>
          <w:rFonts w:eastAsia="Malgun Gothic" w:cs="Arial"/>
          <w:bCs/>
          <w:kern w:val="0"/>
          <w:szCs w:val="20"/>
          <w:lang w:val="en-GB" w:eastAsia="en-US"/>
        </w:rPr>
        <w:t xml:space="preserve">licability of pre-configured measurement gaps for RedCap UE </w:t>
      </w:r>
    </w:p>
    <w:p w14:paraId="472263FC" w14:textId="3E5680DC" w:rsidR="002045F7" w:rsidRPr="002045F7" w:rsidRDefault="002045F7" w:rsidP="002045F7">
      <w:pPr>
        <w:widowControl/>
        <w:spacing w:after="60"/>
        <w:ind w:left="1984" w:hanging="1984"/>
        <w:jc w:val="left"/>
        <w:rPr>
          <w:rFonts w:eastAsia="Malgun Gothic" w:cs="Arial"/>
          <w:bCs/>
          <w:color w:val="0000FF"/>
          <w:kern w:val="0"/>
          <w:szCs w:val="20"/>
          <w:u w:val="single"/>
        </w:rPr>
      </w:pPr>
      <w:r w:rsidRPr="002045F7">
        <w:rPr>
          <w:rFonts w:eastAsia="Malgun Gothic" w:cs="Arial"/>
          <w:b/>
          <w:kern w:val="0"/>
          <w:szCs w:val="20"/>
          <w:lang w:val="en-GB" w:eastAsia="en-US"/>
        </w:rPr>
        <w:t>Response to:</w:t>
      </w:r>
      <w:r w:rsidRPr="002045F7">
        <w:rPr>
          <w:rFonts w:eastAsia="Malgun Gothic" w:cs="Arial"/>
          <w:bCs/>
          <w:kern w:val="0"/>
          <w:szCs w:val="20"/>
          <w:lang w:val="en-GB" w:eastAsia="en-US"/>
        </w:rPr>
        <w:tab/>
        <w:t>R2-23</w:t>
      </w:r>
      <w:r w:rsidR="00D82F0A">
        <w:rPr>
          <w:rFonts w:eastAsia="Malgun Gothic" w:cs="Arial"/>
          <w:bCs/>
          <w:kern w:val="0"/>
          <w:szCs w:val="20"/>
          <w:lang w:val="en-GB" w:eastAsia="en-US"/>
        </w:rPr>
        <w:t>07033</w:t>
      </w:r>
      <w:r w:rsidRPr="002045F7">
        <w:rPr>
          <w:rFonts w:eastAsia="Malgun Gothic" w:cs="Arial"/>
          <w:bCs/>
          <w:kern w:val="0"/>
          <w:szCs w:val="20"/>
          <w:lang w:val="en-GB" w:eastAsia="en-US"/>
        </w:rPr>
        <w:t xml:space="preserve"> (R3-233478)</w:t>
      </w:r>
    </w:p>
    <w:p w14:paraId="0D62966A" w14:textId="77777777" w:rsidR="002045F7" w:rsidRPr="002045F7" w:rsidRDefault="002045F7" w:rsidP="002045F7">
      <w:pPr>
        <w:widowControl/>
        <w:spacing w:after="60"/>
        <w:ind w:left="1985" w:hanging="1985"/>
        <w:rPr>
          <w:rFonts w:eastAsia="Malgun Gothic" w:cs="Arial"/>
          <w:bCs/>
          <w:kern w:val="0"/>
          <w:szCs w:val="20"/>
          <w:lang w:val="en-GB" w:eastAsia="ja-JP"/>
        </w:rPr>
      </w:pPr>
      <w:r w:rsidRPr="002045F7">
        <w:rPr>
          <w:rFonts w:eastAsia="Malgun Gothic" w:cs="Arial"/>
          <w:b/>
          <w:kern w:val="0"/>
          <w:szCs w:val="20"/>
          <w:lang w:val="en-GB" w:eastAsia="en-US"/>
        </w:rPr>
        <w:t>Release:</w:t>
      </w:r>
      <w:r w:rsidRPr="002045F7">
        <w:rPr>
          <w:rFonts w:eastAsia="Malgun Gothic" w:cs="Arial"/>
          <w:bCs/>
          <w:kern w:val="0"/>
          <w:szCs w:val="20"/>
          <w:lang w:val="en-GB" w:eastAsia="en-US"/>
        </w:rPr>
        <w:tab/>
      </w:r>
      <w:r w:rsidRPr="002045F7">
        <w:rPr>
          <w:rFonts w:eastAsia="Malgun Gothic" w:cs="Arial" w:hint="eastAsia"/>
          <w:bCs/>
          <w:kern w:val="0"/>
          <w:szCs w:val="20"/>
          <w:lang w:val="en-GB" w:eastAsia="ja-JP"/>
        </w:rPr>
        <w:t>Release 1</w:t>
      </w:r>
      <w:r w:rsidRPr="002045F7">
        <w:rPr>
          <w:rFonts w:eastAsia="Malgun Gothic" w:cs="Arial"/>
          <w:bCs/>
          <w:kern w:val="0"/>
          <w:szCs w:val="20"/>
          <w:lang w:val="en-GB" w:eastAsia="ja-JP"/>
        </w:rPr>
        <w:t>7</w:t>
      </w:r>
    </w:p>
    <w:p w14:paraId="1A310826" w14:textId="77777777" w:rsidR="002045F7" w:rsidRPr="002045F7" w:rsidRDefault="002045F7" w:rsidP="002045F7">
      <w:pPr>
        <w:widowControl/>
        <w:spacing w:after="60"/>
        <w:ind w:left="1985" w:hanging="1985"/>
        <w:rPr>
          <w:rFonts w:eastAsia="Malgun Gothic" w:cs="Arial"/>
          <w:bCs/>
          <w:kern w:val="0"/>
          <w:szCs w:val="20"/>
        </w:rPr>
      </w:pPr>
      <w:r w:rsidRPr="002045F7">
        <w:rPr>
          <w:rFonts w:eastAsia="Malgun Gothic" w:cs="Arial"/>
          <w:b/>
          <w:kern w:val="0"/>
          <w:szCs w:val="20"/>
          <w:lang w:val="en-GB" w:eastAsia="en-US"/>
        </w:rPr>
        <w:t>Work Item:</w:t>
      </w:r>
      <w:r w:rsidRPr="002045F7">
        <w:rPr>
          <w:rFonts w:eastAsia="Malgun Gothic" w:cs="Arial"/>
          <w:bCs/>
          <w:kern w:val="0"/>
          <w:szCs w:val="20"/>
          <w:lang w:val="en-GB" w:eastAsia="en-US"/>
        </w:rPr>
        <w:tab/>
      </w:r>
      <w:proofErr w:type="spellStart"/>
      <w:r w:rsidRPr="002045F7">
        <w:rPr>
          <w:rFonts w:eastAsia="Times New Roman"/>
          <w:kern w:val="0"/>
          <w:szCs w:val="20"/>
          <w:lang w:val="en-GB" w:eastAsia="ja-JP"/>
        </w:rPr>
        <w:t>NR_redcap</w:t>
      </w:r>
      <w:proofErr w:type="spellEnd"/>
      <w:r w:rsidRPr="002045F7">
        <w:rPr>
          <w:rFonts w:eastAsia="Times New Roman"/>
          <w:kern w:val="0"/>
          <w:szCs w:val="20"/>
          <w:lang w:val="en-GB" w:eastAsia="ja-JP"/>
        </w:rPr>
        <w:t>-Core</w:t>
      </w:r>
    </w:p>
    <w:p w14:paraId="661250A6" w14:textId="77777777" w:rsidR="002045F7" w:rsidRPr="002045F7" w:rsidRDefault="002045F7" w:rsidP="002045F7">
      <w:pPr>
        <w:widowControl/>
        <w:spacing w:after="60"/>
        <w:ind w:left="1985" w:hanging="1985"/>
        <w:rPr>
          <w:rFonts w:eastAsia="Malgun Gothic" w:cs="Arial"/>
          <w:b/>
          <w:kern w:val="0"/>
          <w:szCs w:val="20"/>
          <w:lang w:val="en-GB" w:eastAsia="en-US"/>
        </w:rPr>
      </w:pPr>
    </w:p>
    <w:p w14:paraId="67ACEF02" w14:textId="77777777" w:rsidR="002045F7" w:rsidRPr="002045F7" w:rsidRDefault="002045F7" w:rsidP="002045F7">
      <w:pPr>
        <w:widowControl/>
        <w:spacing w:after="60"/>
        <w:ind w:left="1985" w:hanging="1985"/>
        <w:rPr>
          <w:rFonts w:eastAsia="Malgun Gothic" w:cs="Arial"/>
          <w:bCs/>
          <w:color w:val="000000"/>
          <w:kern w:val="0"/>
          <w:szCs w:val="20"/>
        </w:rPr>
      </w:pPr>
      <w:r w:rsidRPr="002045F7">
        <w:rPr>
          <w:rFonts w:eastAsia="Malgun Gothic" w:cs="Arial"/>
          <w:b/>
          <w:kern w:val="0"/>
          <w:szCs w:val="20"/>
          <w:lang w:val="en-GB" w:eastAsia="en-US"/>
        </w:rPr>
        <w:t>Source:</w:t>
      </w:r>
      <w:r w:rsidRPr="002045F7">
        <w:rPr>
          <w:rFonts w:eastAsia="Malgun Gothic" w:cs="Arial"/>
          <w:bCs/>
          <w:color w:val="FF0000"/>
          <w:kern w:val="0"/>
          <w:szCs w:val="20"/>
          <w:lang w:val="en-GB" w:eastAsia="en-US"/>
        </w:rPr>
        <w:tab/>
      </w:r>
      <w:r w:rsidRPr="002045F7">
        <w:rPr>
          <w:rFonts w:eastAsia="Malgun Gothic" w:cs="Arial"/>
          <w:bCs/>
          <w:kern w:val="0"/>
          <w:szCs w:val="20"/>
          <w:lang w:val="en-GB" w:eastAsia="en-US"/>
        </w:rPr>
        <w:t>ZTE Corporation [to be RAN2]</w:t>
      </w:r>
    </w:p>
    <w:p w14:paraId="7059FF7B" w14:textId="77777777" w:rsidR="002045F7" w:rsidRPr="002045F7" w:rsidRDefault="002045F7" w:rsidP="002045F7">
      <w:pPr>
        <w:widowControl/>
        <w:spacing w:after="60"/>
        <w:ind w:left="1985" w:hanging="1985"/>
        <w:rPr>
          <w:rFonts w:eastAsia="Malgun Gothic" w:cs="Arial"/>
          <w:bCs/>
          <w:kern w:val="0"/>
          <w:szCs w:val="20"/>
        </w:rPr>
      </w:pPr>
      <w:r w:rsidRPr="002045F7">
        <w:rPr>
          <w:rFonts w:eastAsia="Malgun Gothic" w:cs="Arial"/>
          <w:b/>
          <w:kern w:val="0"/>
          <w:szCs w:val="20"/>
          <w:lang w:val="en-GB" w:eastAsia="en-US"/>
        </w:rPr>
        <w:t>To:</w:t>
      </w:r>
      <w:r w:rsidRPr="002045F7">
        <w:rPr>
          <w:rFonts w:eastAsia="Malgun Gothic" w:cs="Arial"/>
          <w:bCs/>
          <w:kern w:val="0"/>
          <w:szCs w:val="20"/>
          <w:lang w:val="en-GB" w:eastAsia="en-US"/>
        </w:rPr>
        <w:tab/>
      </w:r>
      <w:r w:rsidRPr="002045F7">
        <w:rPr>
          <w:rFonts w:eastAsia="Malgun Gothic" w:cs="Arial"/>
          <w:bCs/>
          <w:kern w:val="0"/>
          <w:szCs w:val="20"/>
          <w:lang w:val="en-GB" w:eastAsia="ja-JP"/>
        </w:rPr>
        <w:t>RAN</w:t>
      </w:r>
      <w:r w:rsidRPr="002045F7">
        <w:rPr>
          <w:rFonts w:eastAsia="Malgun Gothic" w:cs="Arial"/>
          <w:bCs/>
          <w:kern w:val="0"/>
          <w:szCs w:val="20"/>
        </w:rPr>
        <w:t>3</w:t>
      </w:r>
    </w:p>
    <w:p w14:paraId="47AB1721" w14:textId="77777777" w:rsidR="002045F7" w:rsidRPr="002045F7" w:rsidRDefault="002045F7" w:rsidP="002045F7">
      <w:pPr>
        <w:widowControl/>
        <w:spacing w:after="60"/>
        <w:ind w:left="1985" w:hanging="1985"/>
        <w:rPr>
          <w:rFonts w:eastAsia="Malgun Gothic" w:cs="Arial"/>
          <w:bCs/>
          <w:kern w:val="0"/>
          <w:szCs w:val="20"/>
        </w:rPr>
      </w:pPr>
      <w:r w:rsidRPr="002045F7">
        <w:rPr>
          <w:rFonts w:eastAsia="Malgun Gothic" w:cs="Arial"/>
          <w:b/>
          <w:kern w:val="0"/>
          <w:szCs w:val="20"/>
          <w:lang w:val="en-GB" w:eastAsia="en-US"/>
        </w:rPr>
        <w:t>Cc:</w:t>
      </w:r>
      <w:r w:rsidRPr="002045F7">
        <w:rPr>
          <w:rFonts w:eastAsia="Malgun Gothic" w:cs="Arial"/>
          <w:bCs/>
          <w:kern w:val="0"/>
          <w:szCs w:val="20"/>
          <w:lang w:val="en-GB" w:eastAsia="en-US"/>
        </w:rPr>
        <w:tab/>
        <w:t>RAN4</w:t>
      </w:r>
    </w:p>
    <w:p w14:paraId="09A33A2A" w14:textId="77777777" w:rsidR="002045F7" w:rsidRPr="002045F7" w:rsidRDefault="002045F7" w:rsidP="002045F7">
      <w:pPr>
        <w:widowControl/>
        <w:spacing w:after="60"/>
        <w:ind w:left="1985" w:hanging="1985"/>
        <w:rPr>
          <w:rFonts w:eastAsia="Malgun Gothic" w:cs="Arial"/>
          <w:bCs/>
          <w:kern w:val="0"/>
          <w:szCs w:val="20"/>
          <w:lang w:val="en-GB" w:eastAsia="en-US"/>
        </w:rPr>
      </w:pPr>
    </w:p>
    <w:p w14:paraId="55FB0352" w14:textId="77777777" w:rsidR="002045F7" w:rsidRPr="002045F7" w:rsidRDefault="002045F7" w:rsidP="002045F7">
      <w:pPr>
        <w:widowControl/>
        <w:tabs>
          <w:tab w:val="left" w:pos="2268"/>
        </w:tabs>
        <w:spacing w:after="0"/>
        <w:rPr>
          <w:rFonts w:eastAsia="Malgun Gothic" w:cs="Arial"/>
          <w:bCs/>
          <w:kern w:val="0"/>
          <w:szCs w:val="20"/>
          <w:lang w:val="en-GB" w:eastAsia="en-US"/>
        </w:rPr>
      </w:pPr>
      <w:r w:rsidRPr="002045F7">
        <w:rPr>
          <w:rFonts w:eastAsia="Malgun Gothic" w:cs="Arial"/>
          <w:b/>
          <w:kern w:val="0"/>
          <w:szCs w:val="20"/>
          <w:lang w:val="en-GB" w:eastAsia="en-US"/>
        </w:rPr>
        <w:t>Contact Person:</w:t>
      </w:r>
      <w:r w:rsidRPr="002045F7">
        <w:rPr>
          <w:rFonts w:eastAsia="Malgun Gothic" w:cs="Arial"/>
          <w:bCs/>
          <w:kern w:val="0"/>
          <w:szCs w:val="20"/>
          <w:lang w:val="en-GB" w:eastAsia="en-US"/>
        </w:rPr>
        <w:tab/>
      </w:r>
    </w:p>
    <w:p w14:paraId="19BB451F" w14:textId="77777777" w:rsidR="002045F7" w:rsidRPr="002045F7" w:rsidRDefault="002045F7" w:rsidP="002045F7">
      <w:pPr>
        <w:keepNext/>
        <w:widowControl/>
        <w:tabs>
          <w:tab w:val="left" w:pos="2268"/>
          <w:tab w:val="left" w:pos="2694"/>
        </w:tabs>
        <w:spacing w:before="60" w:after="0"/>
        <w:ind w:left="567"/>
        <w:rPr>
          <w:rFonts w:eastAsia="Malgun Gothic" w:cs="Arial"/>
          <w:b/>
          <w:bCs/>
          <w:kern w:val="0"/>
          <w:szCs w:val="20"/>
        </w:rPr>
      </w:pPr>
      <w:r w:rsidRPr="002045F7">
        <w:rPr>
          <w:rFonts w:eastAsia="Malgun Gothic" w:cs="Arial"/>
          <w:kern w:val="0"/>
          <w:szCs w:val="20"/>
          <w:lang w:val="fi-FI" w:eastAsia="en-US"/>
        </w:rPr>
        <w:t>Name:</w:t>
      </w:r>
      <w:r w:rsidRPr="002045F7">
        <w:rPr>
          <w:rFonts w:eastAsia="Malgun Gothic" w:cs="Arial"/>
          <w:b/>
          <w:bCs/>
          <w:kern w:val="0"/>
          <w:szCs w:val="20"/>
          <w:lang w:val="fi-FI" w:eastAsia="en-US"/>
        </w:rPr>
        <w:tab/>
      </w:r>
      <w:r w:rsidRPr="002045F7">
        <w:rPr>
          <w:rFonts w:eastAsia="Malgun Gothic" w:cs="Arial"/>
          <w:bCs/>
          <w:kern w:val="0"/>
          <w:szCs w:val="20"/>
        </w:rPr>
        <w:t>Jing</w:t>
      </w:r>
      <w:r w:rsidRPr="002045F7">
        <w:rPr>
          <w:rFonts w:eastAsia="Malgun Gothic" w:cs="Arial" w:hint="eastAsia"/>
          <w:bCs/>
          <w:kern w:val="0"/>
          <w:szCs w:val="20"/>
        </w:rPr>
        <w:t xml:space="preserve"> </w:t>
      </w:r>
      <w:r w:rsidRPr="002045F7">
        <w:rPr>
          <w:rFonts w:eastAsia="Malgun Gothic" w:cs="Arial"/>
          <w:bCs/>
          <w:kern w:val="0"/>
          <w:szCs w:val="20"/>
        </w:rPr>
        <w:t>Liu</w:t>
      </w:r>
    </w:p>
    <w:p w14:paraId="4057720E" w14:textId="77777777" w:rsidR="002045F7" w:rsidRPr="002045F7" w:rsidRDefault="002045F7" w:rsidP="002045F7">
      <w:pPr>
        <w:keepNext/>
        <w:widowControl/>
        <w:tabs>
          <w:tab w:val="left" w:pos="2268"/>
          <w:tab w:val="left" w:pos="2694"/>
        </w:tabs>
        <w:spacing w:after="0"/>
        <w:ind w:left="567"/>
        <w:rPr>
          <w:rFonts w:eastAsia="Malgun Gothic" w:cs="Arial"/>
          <w:color w:val="0000FF"/>
          <w:kern w:val="0"/>
          <w:szCs w:val="20"/>
        </w:rPr>
      </w:pPr>
      <w:r w:rsidRPr="002045F7">
        <w:rPr>
          <w:rFonts w:eastAsia="Malgun Gothic" w:cs="Arial"/>
          <w:color w:val="0000FF"/>
          <w:kern w:val="0"/>
          <w:szCs w:val="20"/>
          <w:lang w:val="fi-FI" w:eastAsia="en-US"/>
        </w:rPr>
        <w:t>E-mail Address:</w:t>
      </w:r>
      <w:r w:rsidRPr="002045F7">
        <w:rPr>
          <w:rFonts w:eastAsia="Malgun Gothic" w:cs="Arial"/>
          <w:color w:val="0000FF"/>
          <w:kern w:val="0"/>
          <w:szCs w:val="20"/>
          <w:lang w:val="fi-FI" w:eastAsia="en-US"/>
        </w:rPr>
        <w:tab/>
      </w:r>
      <w:r w:rsidRPr="002045F7">
        <w:rPr>
          <w:rFonts w:eastAsia="Malgun Gothic" w:cs="Arial"/>
          <w:color w:val="0000FF"/>
          <w:kern w:val="0"/>
          <w:szCs w:val="20"/>
        </w:rPr>
        <w:t>liu.jing30</w:t>
      </w:r>
      <w:r w:rsidRPr="002045F7">
        <w:rPr>
          <w:rFonts w:eastAsia="Malgun Gothic" w:cs="Arial"/>
          <w:color w:val="0000FF"/>
          <w:kern w:val="0"/>
          <w:szCs w:val="20"/>
          <w:lang w:val="fi-FI" w:eastAsia="en-US"/>
        </w:rPr>
        <w:t>@</w:t>
      </w:r>
      <w:proofErr w:type="spellStart"/>
      <w:r w:rsidRPr="002045F7">
        <w:rPr>
          <w:rFonts w:eastAsia="Malgun Gothic" w:cs="Arial"/>
          <w:color w:val="0000FF"/>
          <w:kern w:val="0"/>
          <w:szCs w:val="20"/>
        </w:rPr>
        <w:t>zte</w:t>
      </w:r>
      <w:proofErr w:type="spellEnd"/>
      <w:r w:rsidRPr="002045F7">
        <w:rPr>
          <w:rFonts w:eastAsia="Malgun Gothic" w:cs="Arial"/>
          <w:color w:val="0000FF"/>
          <w:kern w:val="0"/>
          <w:szCs w:val="20"/>
          <w:lang w:val="fi-FI" w:eastAsia="en-US"/>
        </w:rPr>
        <w:t>.com</w:t>
      </w:r>
      <w:r w:rsidRPr="002045F7">
        <w:rPr>
          <w:rFonts w:eastAsia="Malgun Gothic" w:cs="Arial"/>
          <w:color w:val="0000FF"/>
          <w:kern w:val="0"/>
          <w:szCs w:val="20"/>
        </w:rPr>
        <w:t>.</w:t>
      </w:r>
      <w:proofErr w:type="spellStart"/>
      <w:r w:rsidRPr="002045F7">
        <w:rPr>
          <w:rFonts w:eastAsia="Malgun Gothic" w:cs="Arial"/>
          <w:color w:val="0000FF"/>
          <w:kern w:val="0"/>
          <w:szCs w:val="20"/>
        </w:rPr>
        <w:t>cn</w:t>
      </w:r>
      <w:proofErr w:type="spellEnd"/>
    </w:p>
    <w:p w14:paraId="75BF5AF9" w14:textId="77777777" w:rsidR="002045F7" w:rsidRPr="002045F7" w:rsidRDefault="002045F7" w:rsidP="002045F7">
      <w:pPr>
        <w:widowControl/>
        <w:spacing w:after="60"/>
        <w:ind w:left="1985" w:hanging="1985"/>
        <w:rPr>
          <w:rFonts w:eastAsia="Malgun Gothic" w:cs="Arial"/>
          <w:b/>
          <w:kern w:val="0"/>
          <w:szCs w:val="20"/>
          <w:lang w:val="fi-FI" w:eastAsia="en-US"/>
        </w:rPr>
      </w:pPr>
    </w:p>
    <w:p w14:paraId="49120522" w14:textId="77777777" w:rsidR="002045F7" w:rsidRPr="002045F7" w:rsidRDefault="002045F7" w:rsidP="002045F7">
      <w:pPr>
        <w:widowControl/>
        <w:spacing w:after="60"/>
        <w:ind w:left="1985" w:hanging="1985"/>
        <w:jc w:val="left"/>
        <w:rPr>
          <w:rFonts w:eastAsia="Malgun Gothic" w:cs="Arial"/>
          <w:b/>
          <w:kern w:val="0"/>
          <w:szCs w:val="20"/>
          <w:lang w:val="en-GB" w:eastAsia="en-US"/>
        </w:rPr>
      </w:pPr>
      <w:r w:rsidRPr="002045F7">
        <w:rPr>
          <w:rFonts w:eastAsia="Malgun Gothic" w:cs="Arial"/>
          <w:b/>
          <w:kern w:val="0"/>
          <w:szCs w:val="22"/>
          <w:lang w:val="en-GB" w:eastAsia="en-US"/>
        </w:rPr>
        <w:t>Send any reply LS to:</w:t>
      </w:r>
      <w:r w:rsidRPr="002045F7">
        <w:rPr>
          <w:rFonts w:eastAsia="Malgun Gothic" w:cs="Arial"/>
          <w:b/>
          <w:kern w:val="0"/>
          <w:szCs w:val="22"/>
          <w:lang w:val="en-GB" w:eastAsia="en-US"/>
        </w:rPr>
        <w:tab/>
        <w:t>3GPP Liaisons Coordinator</w:t>
      </w:r>
      <w:r w:rsidRPr="002045F7">
        <w:rPr>
          <w:rFonts w:eastAsia="Malgun Gothic" w:cs="Arial"/>
          <w:b/>
          <w:kern w:val="0"/>
          <w:szCs w:val="20"/>
          <w:lang w:val="en-GB" w:eastAsia="en-US"/>
        </w:rPr>
        <w:t xml:space="preserve">, </w:t>
      </w:r>
      <w:hyperlink r:id="rId11" w:history="1">
        <w:r w:rsidRPr="002045F7">
          <w:rPr>
            <w:rFonts w:eastAsia="Malgun Gothic" w:cs="Arial"/>
            <w:color w:val="0000FF"/>
            <w:kern w:val="0"/>
            <w:szCs w:val="20"/>
            <w:u w:val="single"/>
            <w:lang w:val="en-GB" w:eastAsia="en-US"/>
          </w:rPr>
          <w:t>mailto:3GPPLiaison@etsi.org</w:t>
        </w:r>
      </w:hyperlink>
    </w:p>
    <w:p w14:paraId="535BBACC" w14:textId="77777777" w:rsidR="002045F7" w:rsidRPr="002045F7" w:rsidRDefault="002045F7" w:rsidP="002045F7">
      <w:pPr>
        <w:widowControl/>
        <w:pBdr>
          <w:bottom w:val="single" w:sz="4" w:space="1" w:color="auto"/>
        </w:pBdr>
        <w:spacing w:after="0"/>
        <w:rPr>
          <w:rFonts w:eastAsia="Malgun Gothic" w:cs="Arial"/>
          <w:kern w:val="0"/>
          <w:szCs w:val="20"/>
          <w:lang w:val="en-GB" w:eastAsia="en-US"/>
        </w:rPr>
      </w:pPr>
    </w:p>
    <w:p w14:paraId="011A0EF6" w14:textId="77777777" w:rsidR="002045F7" w:rsidRPr="002045F7" w:rsidRDefault="002045F7" w:rsidP="002045F7">
      <w:pPr>
        <w:widowControl/>
        <w:spacing w:after="0"/>
        <w:rPr>
          <w:rFonts w:eastAsia="Malgun Gothic" w:cs="Arial"/>
          <w:kern w:val="0"/>
          <w:szCs w:val="20"/>
          <w:lang w:val="en-GB" w:eastAsia="en-US"/>
        </w:rPr>
      </w:pPr>
    </w:p>
    <w:p w14:paraId="5FBCA797" w14:textId="77777777" w:rsidR="002045F7" w:rsidRPr="002045F7" w:rsidRDefault="002045F7" w:rsidP="002045F7">
      <w:pPr>
        <w:widowControl/>
        <w:rPr>
          <w:rFonts w:eastAsia="Malgun Gothic" w:cs="Arial"/>
          <w:b/>
          <w:kern w:val="0"/>
          <w:szCs w:val="20"/>
          <w:lang w:eastAsia="en-US"/>
        </w:rPr>
      </w:pPr>
      <w:r w:rsidRPr="002045F7">
        <w:rPr>
          <w:rFonts w:eastAsia="Malgun Gothic" w:cs="Arial"/>
          <w:b/>
          <w:kern w:val="0"/>
          <w:szCs w:val="20"/>
          <w:lang w:val="en-GB" w:eastAsia="en-US"/>
        </w:rPr>
        <w:t>1. Overall Description:</w:t>
      </w:r>
    </w:p>
    <w:p w14:paraId="63763CD9" w14:textId="77777777" w:rsidR="002045F7" w:rsidRPr="002045F7" w:rsidRDefault="002045F7" w:rsidP="002045F7">
      <w:pPr>
        <w:widowControl/>
        <w:spacing w:after="0"/>
        <w:rPr>
          <w:rFonts w:eastAsia="Malgun Gothic" w:cs="Arial"/>
          <w:kern w:val="0"/>
          <w:sz w:val="22"/>
          <w:szCs w:val="22"/>
          <w:lang w:val="en-GB" w:eastAsia="en-US"/>
        </w:rPr>
      </w:pPr>
    </w:p>
    <w:p w14:paraId="4A0932D7" w14:textId="77777777" w:rsidR="002045F7" w:rsidRPr="002045F7" w:rsidRDefault="002045F7" w:rsidP="002045F7">
      <w:pPr>
        <w:widowControl/>
        <w:spacing w:after="180" w:line="259" w:lineRule="auto"/>
        <w:rPr>
          <w:rFonts w:eastAsia="Malgun Gothic" w:cs="Arial"/>
          <w:kern w:val="0"/>
          <w:szCs w:val="20"/>
          <w:lang w:val="en-GB" w:eastAsia="en-US"/>
        </w:rPr>
      </w:pPr>
      <w:r w:rsidRPr="002045F7">
        <w:rPr>
          <w:rFonts w:eastAsia="Malgun Gothic" w:cs="Arial"/>
          <w:kern w:val="0"/>
          <w:szCs w:val="20"/>
          <w:lang w:val="en-GB" w:eastAsia="en-US"/>
        </w:rPr>
        <w:t xml:space="preserve">RAN2 thanks RAN3 for the LS on applicability of pre-configured measurement gaps for RedCap UE. </w:t>
      </w:r>
    </w:p>
    <w:p w14:paraId="5DF02C0F" w14:textId="4456917D" w:rsidR="002045F7" w:rsidRPr="002045F7" w:rsidRDefault="002045F7" w:rsidP="002045F7">
      <w:pPr>
        <w:widowControl/>
        <w:spacing w:after="180" w:line="259" w:lineRule="auto"/>
        <w:rPr>
          <w:rFonts w:eastAsia="等线" w:cs="Arial"/>
          <w:kern w:val="0"/>
          <w:szCs w:val="20"/>
          <w:lang w:val="en-GB"/>
        </w:rPr>
      </w:pPr>
      <w:r w:rsidRPr="002045F7">
        <w:rPr>
          <w:rFonts w:eastAsia="Malgun Gothic" w:cs="Arial"/>
          <w:kern w:val="0"/>
          <w:szCs w:val="20"/>
          <w:lang w:val="en-GB" w:eastAsia="en-US"/>
        </w:rPr>
        <w:t xml:space="preserve">Regarding the question asked, RAN2 would like to confirm that in Rel-17, for RedCap UE, </w:t>
      </w:r>
      <w:proofErr w:type="spellStart"/>
      <w:r w:rsidRPr="002045F7">
        <w:rPr>
          <w:rFonts w:eastAsia="Malgun Gothic" w:cs="Arial"/>
          <w:kern w:val="0"/>
          <w:szCs w:val="20"/>
          <w:lang w:val="en-GB" w:eastAsia="en-US"/>
        </w:rPr>
        <w:t>gapToAddModList</w:t>
      </w:r>
      <w:proofErr w:type="spellEnd"/>
      <w:r w:rsidRPr="002045F7">
        <w:rPr>
          <w:rFonts w:eastAsia="Malgun Gothic" w:cs="Arial"/>
          <w:kern w:val="0"/>
          <w:szCs w:val="20"/>
          <w:lang w:val="en-GB" w:eastAsia="en-US"/>
        </w:rPr>
        <w:t xml:space="preserve"> IE can only be used to configure at most one pre-configured gap, the pre-configured gap can be activated or deactivated in different active BWPs</w:t>
      </w:r>
      <w:r w:rsidRPr="002045F7">
        <w:rPr>
          <w:rFonts w:eastAsia="等线" w:cs="Arial"/>
          <w:kern w:val="0"/>
          <w:szCs w:val="20"/>
          <w:lang w:val="en-GB"/>
        </w:rPr>
        <w:t xml:space="preserve">. </w:t>
      </w:r>
    </w:p>
    <w:p w14:paraId="61D72000" w14:textId="77777777" w:rsidR="002045F7" w:rsidRPr="002045F7" w:rsidRDefault="002045F7" w:rsidP="002045F7">
      <w:pPr>
        <w:widowControl/>
        <w:rPr>
          <w:rFonts w:ascii="Times New Roman" w:eastAsia="Malgun Gothic" w:hAnsi="Times New Roman"/>
          <w:kern w:val="0"/>
          <w:sz w:val="22"/>
          <w:szCs w:val="20"/>
          <w:lang w:val="en-GB"/>
        </w:rPr>
      </w:pPr>
    </w:p>
    <w:p w14:paraId="14F39710" w14:textId="77777777" w:rsidR="002045F7" w:rsidRPr="002045F7" w:rsidRDefault="002045F7" w:rsidP="002045F7">
      <w:pPr>
        <w:widowControl/>
        <w:spacing w:after="320"/>
        <w:jc w:val="left"/>
        <w:rPr>
          <w:rFonts w:eastAsia="Malgun Gothic" w:cs="Arial"/>
          <w:b/>
          <w:kern w:val="0"/>
          <w:szCs w:val="20"/>
          <w:lang w:val="en-GB" w:eastAsia="en-US"/>
        </w:rPr>
      </w:pPr>
      <w:r w:rsidRPr="002045F7">
        <w:rPr>
          <w:rFonts w:eastAsia="Malgun Gothic" w:cs="Arial"/>
          <w:b/>
          <w:kern w:val="0"/>
          <w:szCs w:val="20"/>
          <w:lang w:val="en-GB" w:eastAsia="en-US"/>
        </w:rPr>
        <w:t>2. Actions:</w:t>
      </w:r>
    </w:p>
    <w:p w14:paraId="5FF70C57" w14:textId="77777777" w:rsidR="002045F7" w:rsidRPr="002045F7" w:rsidRDefault="002045F7" w:rsidP="002045F7">
      <w:pPr>
        <w:widowControl/>
        <w:ind w:left="1985" w:hanging="1985"/>
        <w:jc w:val="left"/>
        <w:rPr>
          <w:rFonts w:eastAsia="Malgun Gothic" w:cs="Arial"/>
          <w:b/>
          <w:kern w:val="0"/>
          <w:szCs w:val="20"/>
          <w:lang w:val="en-GB" w:eastAsia="en-US"/>
        </w:rPr>
      </w:pPr>
      <w:r w:rsidRPr="002045F7">
        <w:rPr>
          <w:rFonts w:eastAsia="Malgun Gothic" w:cs="Arial"/>
          <w:b/>
          <w:kern w:val="0"/>
          <w:szCs w:val="20"/>
          <w:lang w:val="en-GB" w:eastAsia="en-US"/>
        </w:rPr>
        <w:t xml:space="preserve">To </w:t>
      </w:r>
      <w:r w:rsidRPr="002045F7">
        <w:rPr>
          <w:rFonts w:eastAsia="Malgun Gothic" w:cs="Arial"/>
          <w:b/>
          <w:kern w:val="0"/>
          <w:szCs w:val="20"/>
          <w:lang w:val="en-GB"/>
        </w:rPr>
        <w:t>RAN</w:t>
      </w:r>
      <w:r w:rsidRPr="002045F7">
        <w:rPr>
          <w:rFonts w:eastAsia="Malgun Gothic" w:cs="Arial"/>
          <w:b/>
          <w:kern w:val="0"/>
          <w:szCs w:val="20"/>
        </w:rPr>
        <w:t>5</w:t>
      </w:r>
    </w:p>
    <w:p w14:paraId="23A1430B" w14:textId="77777777" w:rsidR="002045F7" w:rsidRPr="002045F7" w:rsidRDefault="002045F7" w:rsidP="002045F7">
      <w:pPr>
        <w:widowControl/>
        <w:ind w:left="993" w:hanging="993"/>
        <w:rPr>
          <w:rFonts w:eastAsia="Malgun Gothic" w:cs="Arial"/>
          <w:kern w:val="0"/>
          <w:szCs w:val="20"/>
          <w:lang w:val="en-GB" w:eastAsia="en-US"/>
        </w:rPr>
      </w:pPr>
      <w:r w:rsidRPr="002045F7">
        <w:rPr>
          <w:rFonts w:eastAsia="Malgun Gothic" w:cs="Arial"/>
          <w:b/>
          <w:kern w:val="0"/>
          <w:szCs w:val="20"/>
          <w:lang w:val="en-GB" w:eastAsia="en-US"/>
        </w:rPr>
        <w:t xml:space="preserve">ACTION: </w:t>
      </w:r>
      <w:r w:rsidRPr="002045F7">
        <w:rPr>
          <w:rFonts w:eastAsia="Malgun Gothic" w:cs="Arial"/>
          <w:kern w:val="0"/>
          <w:szCs w:val="20"/>
          <w:lang w:val="en-GB" w:eastAsia="en-US"/>
        </w:rPr>
        <w:tab/>
        <w:t>RAN</w:t>
      </w:r>
      <w:r w:rsidRPr="002045F7">
        <w:rPr>
          <w:rFonts w:eastAsia="Malgun Gothic" w:cs="Arial"/>
          <w:kern w:val="0"/>
          <w:szCs w:val="20"/>
          <w:lang w:val="en-GB"/>
        </w:rPr>
        <w:t>2</w:t>
      </w:r>
      <w:r w:rsidRPr="002045F7">
        <w:rPr>
          <w:rFonts w:eastAsia="Malgun Gothic" w:cs="Arial"/>
          <w:kern w:val="0"/>
          <w:szCs w:val="20"/>
          <w:lang w:val="en-GB" w:eastAsia="en-US"/>
        </w:rPr>
        <w:t xml:space="preserve"> </w:t>
      </w:r>
      <w:r w:rsidRPr="002045F7">
        <w:rPr>
          <w:rFonts w:eastAsia="Malgun Gothic" w:cs="Arial"/>
          <w:kern w:val="0"/>
          <w:szCs w:val="20"/>
        </w:rPr>
        <w:t>respectfully</w:t>
      </w:r>
      <w:r w:rsidRPr="002045F7">
        <w:rPr>
          <w:rFonts w:eastAsia="Malgun Gothic" w:cs="Arial" w:hint="eastAsia"/>
          <w:kern w:val="0"/>
          <w:szCs w:val="20"/>
        </w:rPr>
        <w:t xml:space="preserve"> </w:t>
      </w:r>
      <w:r w:rsidRPr="002045F7">
        <w:rPr>
          <w:rFonts w:eastAsia="Malgun Gothic" w:cs="Arial"/>
          <w:kern w:val="0"/>
          <w:szCs w:val="20"/>
          <w:lang w:val="en-GB" w:eastAsia="en-US"/>
        </w:rPr>
        <w:t>asks RAN</w:t>
      </w:r>
      <w:r w:rsidRPr="002045F7">
        <w:rPr>
          <w:rFonts w:eastAsia="Malgun Gothic" w:cs="Arial"/>
          <w:kern w:val="0"/>
          <w:szCs w:val="20"/>
        </w:rPr>
        <w:t>3</w:t>
      </w:r>
      <w:r w:rsidRPr="002045F7">
        <w:rPr>
          <w:rFonts w:eastAsia="Malgun Gothic" w:cs="Arial"/>
          <w:kern w:val="0"/>
          <w:szCs w:val="20"/>
          <w:lang w:val="en-GB" w:eastAsia="en-US"/>
        </w:rPr>
        <w:t xml:space="preserve"> to take above into consideration in their future work.</w:t>
      </w:r>
    </w:p>
    <w:p w14:paraId="7C95C3E0" w14:textId="77777777" w:rsidR="002045F7" w:rsidRPr="002045F7" w:rsidRDefault="002045F7" w:rsidP="002045F7">
      <w:pPr>
        <w:widowControl/>
        <w:rPr>
          <w:rFonts w:ascii="Times New Roman" w:eastAsia="Malgun Gothic" w:hAnsi="Times New Roman"/>
          <w:kern w:val="0"/>
          <w:sz w:val="22"/>
          <w:szCs w:val="20"/>
          <w:lang w:val="en-GB"/>
        </w:rPr>
      </w:pPr>
    </w:p>
    <w:p w14:paraId="18886223" w14:textId="77777777" w:rsidR="002045F7" w:rsidRPr="002045F7" w:rsidRDefault="002045F7" w:rsidP="002045F7">
      <w:pPr>
        <w:widowControl/>
        <w:spacing w:after="320"/>
        <w:rPr>
          <w:rFonts w:eastAsia="Malgun Gothic" w:cs="Arial"/>
          <w:b/>
          <w:kern w:val="0"/>
          <w:szCs w:val="20"/>
          <w:lang w:val="en-GB" w:eastAsia="en-US"/>
        </w:rPr>
      </w:pPr>
      <w:r w:rsidRPr="002045F7">
        <w:rPr>
          <w:rFonts w:eastAsia="Malgun Gothic" w:cs="Arial"/>
          <w:b/>
          <w:kern w:val="0"/>
          <w:szCs w:val="20"/>
          <w:lang w:val="en-GB" w:eastAsia="en-US"/>
        </w:rPr>
        <w:t>3. Date of Next TSG-RAN</w:t>
      </w:r>
      <w:r w:rsidRPr="002045F7">
        <w:rPr>
          <w:rFonts w:eastAsia="Malgun Gothic" w:cs="Arial"/>
          <w:b/>
          <w:kern w:val="0"/>
          <w:szCs w:val="20"/>
        </w:rPr>
        <w:t>2</w:t>
      </w:r>
      <w:r w:rsidRPr="002045F7">
        <w:rPr>
          <w:rFonts w:eastAsia="Malgun Gothic" w:cs="Arial"/>
          <w:b/>
          <w:kern w:val="0"/>
          <w:szCs w:val="20"/>
          <w:lang w:val="en-GB" w:eastAsia="en-US"/>
        </w:rPr>
        <w:t xml:space="preserve"> Meetings:</w:t>
      </w:r>
    </w:p>
    <w:p w14:paraId="432992A2" w14:textId="0AB7E7A6" w:rsidR="002045F7" w:rsidRPr="008517B3" w:rsidRDefault="002045F7" w:rsidP="002045F7">
      <w:pPr>
        <w:widowControl/>
        <w:tabs>
          <w:tab w:val="left" w:pos="3119"/>
        </w:tabs>
        <w:ind w:left="2268" w:hanging="2268"/>
        <w:jc w:val="left"/>
        <w:rPr>
          <w:rFonts w:eastAsia="Malgun Gothic" w:cs="Arial"/>
          <w:bCs/>
          <w:kern w:val="0"/>
          <w:szCs w:val="20"/>
          <w:lang w:val="en-GB" w:eastAsia="en-US"/>
        </w:rPr>
      </w:pPr>
      <w:r w:rsidRPr="002045F7">
        <w:rPr>
          <w:rFonts w:eastAsia="Malgun Gothic" w:cs="Arial"/>
          <w:bCs/>
          <w:kern w:val="0"/>
          <w:szCs w:val="20"/>
          <w:lang w:val="en-GB" w:eastAsia="en-US"/>
        </w:rPr>
        <w:t>3GPP  RAN2#12</w:t>
      </w:r>
      <w:r w:rsidR="00B94AE5" w:rsidRPr="008517B3">
        <w:rPr>
          <w:rFonts w:eastAsia="Malgun Gothic" w:cs="Arial"/>
          <w:bCs/>
          <w:kern w:val="0"/>
          <w:szCs w:val="20"/>
          <w:lang w:val="en-GB" w:eastAsia="en-US"/>
        </w:rPr>
        <w:t>3bis</w:t>
      </w:r>
      <w:r w:rsidRPr="002045F7">
        <w:rPr>
          <w:rFonts w:eastAsia="Malgun Gothic" w:cs="Arial"/>
          <w:bCs/>
          <w:kern w:val="0"/>
          <w:szCs w:val="20"/>
          <w:lang w:val="en-GB" w:eastAsia="en-US"/>
        </w:rPr>
        <w:t xml:space="preserve"> </w:t>
      </w:r>
      <w:r w:rsidRPr="002045F7">
        <w:rPr>
          <w:rFonts w:eastAsia="Malgun Gothic" w:cs="Arial"/>
          <w:bCs/>
          <w:kern w:val="0"/>
          <w:szCs w:val="20"/>
          <w:lang w:val="en-GB" w:eastAsia="en-US"/>
        </w:rPr>
        <w:tab/>
        <w:t xml:space="preserve">                 </w:t>
      </w:r>
      <w:r w:rsidR="00EF65F5" w:rsidRPr="008517B3">
        <w:rPr>
          <w:rFonts w:eastAsia="Malgun Gothic" w:cs="Arial"/>
          <w:bCs/>
          <w:kern w:val="0"/>
          <w:szCs w:val="20"/>
          <w:lang w:val="en-GB" w:eastAsia="en-US"/>
        </w:rPr>
        <w:t>09</w:t>
      </w:r>
      <w:r w:rsidRPr="002045F7">
        <w:rPr>
          <w:rFonts w:eastAsia="Malgun Gothic" w:cs="Arial"/>
          <w:bCs/>
          <w:kern w:val="0"/>
          <w:szCs w:val="20"/>
          <w:lang w:val="en-GB" w:eastAsia="en-US"/>
        </w:rPr>
        <w:t xml:space="preserve">th – </w:t>
      </w:r>
      <w:r w:rsidR="00EF65F5" w:rsidRPr="008517B3">
        <w:rPr>
          <w:rFonts w:eastAsia="Malgun Gothic" w:cs="Arial"/>
          <w:bCs/>
          <w:kern w:val="0"/>
          <w:szCs w:val="20"/>
          <w:lang w:val="en-GB" w:eastAsia="en-US"/>
        </w:rPr>
        <w:t>13</w:t>
      </w:r>
      <w:r w:rsidRPr="002045F7">
        <w:rPr>
          <w:rFonts w:eastAsia="Malgun Gothic" w:cs="Arial"/>
          <w:bCs/>
          <w:kern w:val="0"/>
          <w:szCs w:val="20"/>
          <w:lang w:val="en-GB" w:eastAsia="en-US"/>
        </w:rPr>
        <w:t xml:space="preserve">th </w:t>
      </w:r>
      <w:r w:rsidR="00EF65F5" w:rsidRPr="008517B3">
        <w:rPr>
          <w:rFonts w:eastAsia="Malgun Gothic" w:cs="Arial"/>
          <w:bCs/>
          <w:kern w:val="0"/>
          <w:szCs w:val="20"/>
          <w:lang w:val="en-GB" w:eastAsia="en-US"/>
        </w:rPr>
        <w:t>Oct</w:t>
      </w:r>
      <w:r w:rsidRPr="002045F7">
        <w:rPr>
          <w:rFonts w:eastAsia="Malgun Gothic" w:cs="Arial"/>
          <w:bCs/>
          <w:kern w:val="0"/>
          <w:szCs w:val="20"/>
          <w:lang w:val="en-GB" w:eastAsia="en-US"/>
        </w:rPr>
        <w:t xml:space="preserve"> 202</w:t>
      </w:r>
      <w:r w:rsidR="00EF65F5" w:rsidRPr="008517B3">
        <w:rPr>
          <w:rFonts w:eastAsia="Malgun Gothic" w:cs="Arial"/>
          <w:bCs/>
          <w:kern w:val="0"/>
          <w:szCs w:val="20"/>
          <w:lang w:val="en-GB" w:eastAsia="en-US"/>
        </w:rPr>
        <w:t>3</w:t>
      </w:r>
      <w:r w:rsidRPr="002045F7">
        <w:rPr>
          <w:rFonts w:eastAsia="Malgun Gothic" w:cs="Arial"/>
          <w:bCs/>
          <w:kern w:val="0"/>
          <w:szCs w:val="20"/>
          <w:lang w:val="en-GB" w:eastAsia="en-US"/>
        </w:rPr>
        <w:tab/>
      </w:r>
      <w:r w:rsidRPr="002045F7">
        <w:rPr>
          <w:rFonts w:eastAsia="Malgun Gothic" w:cs="Arial"/>
          <w:bCs/>
          <w:kern w:val="0"/>
          <w:szCs w:val="20"/>
          <w:lang w:val="en-GB" w:eastAsia="en-US"/>
        </w:rPr>
        <w:tab/>
      </w:r>
      <w:r w:rsidRPr="002045F7">
        <w:rPr>
          <w:rFonts w:eastAsia="Malgun Gothic" w:cs="Arial"/>
          <w:bCs/>
          <w:kern w:val="0"/>
          <w:szCs w:val="20"/>
          <w:lang w:val="en-GB" w:eastAsia="en-US"/>
        </w:rPr>
        <w:tab/>
      </w:r>
      <w:r w:rsidR="00EF65F5" w:rsidRPr="008517B3">
        <w:rPr>
          <w:rFonts w:eastAsia="Malgun Gothic" w:cs="Arial"/>
          <w:bCs/>
          <w:kern w:val="0"/>
          <w:szCs w:val="20"/>
          <w:lang w:val="en-GB" w:eastAsia="en-US"/>
        </w:rPr>
        <w:t>Xiamen</w:t>
      </w:r>
      <w:r w:rsidRPr="002045F7">
        <w:rPr>
          <w:rFonts w:eastAsia="Malgun Gothic" w:cs="Arial"/>
          <w:bCs/>
          <w:kern w:val="0"/>
          <w:szCs w:val="20"/>
          <w:lang w:val="en-GB" w:eastAsia="en-US"/>
        </w:rPr>
        <w:t xml:space="preserve">, </w:t>
      </w:r>
      <w:bookmarkEnd w:id="4"/>
      <w:r w:rsidR="00EF65F5" w:rsidRPr="008517B3">
        <w:rPr>
          <w:rFonts w:eastAsia="Malgun Gothic" w:cs="Arial"/>
          <w:bCs/>
          <w:kern w:val="0"/>
          <w:szCs w:val="20"/>
          <w:lang w:val="en-GB" w:eastAsia="en-US"/>
        </w:rPr>
        <w:t>CN</w:t>
      </w:r>
    </w:p>
    <w:p w14:paraId="5B99377C" w14:textId="3D2914B3" w:rsidR="00823889" w:rsidRPr="001234A5" w:rsidRDefault="00EF65F5" w:rsidP="001234A5">
      <w:pPr>
        <w:widowControl/>
        <w:tabs>
          <w:tab w:val="left" w:pos="3119"/>
        </w:tabs>
        <w:ind w:left="2268" w:hanging="2268"/>
        <w:jc w:val="left"/>
        <w:rPr>
          <w:rFonts w:eastAsia="Malgun Gothic" w:cs="Arial" w:hint="eastAsia"/>
          <w:bCs/>
          <w:kern w:val="0"/>
          <w:szCs w:val="20"/>
          <w:lang w:val="en-GB" w:eastAsia="en-US"/>
        </w:rPr>
      </w:pPr>
      <w:r w:rsidRPr="002045F7">
        <w:rPr>
          <w:rFonts w:eastAsia="Malgun Gothic" w:cs="Arial"/>
          <w:bCs/>
          <w:kern w:val="0"/>
          <w:szCs w:val="20"/>
          <w:lang w:val="en-GB" w:eastAsia="en-US"/>
        </w:rPr>
        <w:t>3GPP  RAN2#12</w:t>
      </w:r>
      <w:r w:rsidRPr="008517B3">
        <w:rPr>
          <w:rFonts w:eastAsia="Malgun Gothic" w:cs="Arial"/>
          <w:bCs/>
          <w:kern w:val="0"/>
          <w:szCs w:val="20"/>
          <w:lang w:val="en-GB" w:eastAsia="en-US"/>
        </w:rPr>
        <w:t>4</w:t>
      </w:r>
      <w:r w:rsidRPr="002045F7">
        <w:rPr>
          <w:rFonts w:eastAsia="Malgun Gothic" w:cs="Arial"/>
          <w:bCs/>
          <w:kern w:val="0"/>
          <w:szCs w:val="20"/>
          <w:lang w:val="en-GB" w:eastAsia="en-US"/>
        </w:rPr>
        <w:t xml:space="preserve"> </w:t>
      </w:r>
      <w:r w:rsidRPr="002045F7">
        <w:rPr>
          <w:rFonts w:eastAsia="Malgun Gothic" w:cs="Arial"/>
          <w:bCs/>
          <w:kern w:val="0"/>
          <w:szCs w:val="20"/>
          <w:lang w:val="en-GB" w:eastAsia="en-US"/>
        </w:rPr>
        <w:tab/>
        <w:t xml:space="preserve">                 </w:t>
      </w:r>
      <w:r w:rsidRPr="008517B3">
        <w:rPr>
          <w:rFonts w:eastAsia="Malgun Gothic" w:cs="Arial"/>
          <w:bCs/>
          <w:kern w:val="0"/>
          <w:szCs w:val="20"/>
          <w:lang w:val="en-GB" w:eastAsia="en-US"/>
        </w:rPr>
        <w:t>13</w:t>
      </w:r>
      <w:r w:rsidRPr="002045F7">
        <w:rPr>
          <w:rFonts w:eastAsia="Malgun Gothic" w:cs="Arial"/>
          <w:bCs/>
          <w:kern w:val="0"/>
          <w:szCs w:val="20"/>
          <w:lang w:val="en-GB" w:eastAsia="en-US"/>
        </w:rPr>
        <w:t xml:space="preserve">th – </w:t>
      </w:r>
      <w:r w:rsidRPr="008517B3">
        <w:rPr>
          <w:rFonts w:eastAsia="Malgun Gothic" w:cs="Arial"/>
          <w:bCs/>
          <w:kern w:val="0"/>
          <w:szCs w:val="20"/>
          <w:lang w:val="en-GB" w:eastAsia="en-US"/>
        </w:rPr>
        <w:t>1</w:t>
      </w:r>
      <w:r w:rsidRPr="008517B3">
        <w:rPr>
          <w:rFonts w:eastAsia="Malgun Gothic" w:cs="Arial"/>
          <w:bCs/>
          <w:kern w:val="0"/>
          <w:szCs w:val="20"/>
          <w:lang w:val="en-GB" w:eastAsia="en-US"/>
        </w:rPr>
        <w:t>7</w:t>
      </w:r>
      <w:r w:rsidRPr="002045F7">
        <w:rPr>
          <w:rFonts w:eastAsia="Malgun Gothic" w:cs="Arial"/>
          <w:bCs/>
          <w:kern w:val="0"/>
          <w:szCs w:val="20"/>
          <w:lang w:val="en-GB" w:eastAsia="en-US"/>
        </w:rPr>
        <w:t xml:space="preserve">th </w:t>
      </w:r>
      <w:r w:rsidRPr="008517B3">
        <w:rPr>
          <w:rFonts w:eastAsia="Malgun Gothic" w:cs="Arial"/>
          <w:bCs/>
          <w:kern w:val="0"/>
          <w:szCs w:val="20"/>
          <w:lang w:val="en-GB" w:eastAsia="en-US"/>
        </w:rPr>
        <w:t>Nov</w:t>
      </w:r>
      <w:r w:rsidRPr="002045F7">
        <w:rPr>
          <w:rFonts w:eastAsia="Malgun Gothic" w:cs="Arial"/>
          <w:bCs/>
          <w:kern w:val="0"/>
          <w:szCs w:val="20"/>
          <w:lang w:val="en-GB" w:eastAsia="en-US"/>
        </w:rPr>
        <w:t xml:space="preserve"> 202</w:t>
      </w:r>
      <w:r w:rsidRPr="008517B3">
        <w:rPr>
          <w:rFonts w:eastAsia="Malgun Gothic" w:cs="Arial"/>
          <w:bCs/>
          <w:kern w:val="0"/>
          <w:szCs w:val="20"/>
          <w:lang w:val="en-GB" w:eastAsia="en-US"/>
        </w:rPr>
        <w:t>3</w:t>
      </w:r>
      <w:r w:rsidRPr="002045F7">
        <w:rPr>
          <w:rFonts w:eastAsia="Malgun Gothic" w:cs="Arial"/>
          <w:bCs/>
          <w:kern w:val="0"/>
          <w:szCs w:val="20"/>
          <w:lang w:val="en-GB" w:eastAsia="en-US"/>
        </w:rPr>
        <w:tab/>
      </w:r>
      <w:r w:rsidRPr="002045F7">
        <w:rPr>
          <w:rFonts w:eastAsia="Malgun Gothic" w:cs="Arial"/>
          <w:bCs/>
          <w:kern w:val="0"/>
          <w:szCs w:val="20"/>
          <w:lang w:val="en-GB" w:eastAsia="en-US"/>
        </w:rPr>
        <w:tab/>
      </w:r>
      <w:r w:rsidRPr="008517B3">
        <w:rPr>
          <w:rFonts w:eastAsia="Malgun Gothic" w:cs="Arial"/>
          <w:bCs/>
          <w:kern w:val="0"/>
          <w:szCs w:val="20"/>
          <w:lang w:val="en-GB" w:eastAsia="en-US"/>
        </w:rPr>
        <w:t>Chicago</w:t>
      </w:r>
      <w:r w:rsidRPr="002045F7">
        <w:rPr>
          <w:rFonts w:eastAsia="Malgun Gothic" w:cs="Arial"/>
          <w:bCs/>
          <w:kern w:val="0"/>
          <w:szCs w:val="20"/>
          <w:lang w:val="en-GB" w:eastAsia="en-US"/>
        </w:rPr>
        <w:t xml:space="preserve">, </w:t>
      </w:r>
      <w:r w:rsidRPr="008517B3">
        <w:rPr>
          <w:rFonts w:eastAsia="Malgun Gothic" w:cs="Arial"/>
          <w:bCs/>
          <w:kern w:val="0"/>
          <w:szCs w:val="20"/>
          <w:lang w:val="en-GB" w:eastAsia="en-US"/>
        </w:rPr>
        <w:t>US</w:t>
      </w:r>
    </w:p>
    <w:sectPr w:rsidR="00823889" w:rsidRPr="001234A5" w:rsidSect="0044111B">
      <w:headerReference w:type="even" r:id="rId12"/>
      <w:headerReference w:type="default" r:id="rId13"/>
      <w:footerReference w:type="even" r:id="rId14"/>
      <w:footerReference w:type="default" r:id="rId15"/>
      <w:headerReference w:type="first" r:id="rId16"/>
      <w:footerReference w:type="first" r:id="rId17"/>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AB2F0" w14:textId="77777777" w:rsidR="00146B75" w:rsidRDefault="00146B75">
      <w:pPr>
        <w:spacing w:after="0"/>
      </w:pPr>
      <w:r>
        <w:separator/>
      </w:r>
    </w:p>
  </w:endnote>
  <w:endnote w:type="continuationSeparator" w:id="0">
    <w:p w14:paraId="2DAAD289" w14:textId="77777777" w:rsidR="00146B75" w:rsidRDefault="00146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IZ UDゴシック">
    <w:altName w:val="Yu Gothic"/>
    <w:charset w:val="80"/>
    <w:family w:val="modern"/>
    <w:pitch w:val="fixed"/>
    <w:sig w:usb0="E00002F7" w:usb1="2AC7EDF8" w:usb2="00000012" w:usb3="00000000" w:csb0="00020001" w:csb1="00000000"/>
  </w:font>
  <w:font w:name="ZapfDingbats">
    <w:altName w:val="Segoe Print"/>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7510C" w14:textId="77777777" w:rsidR="00932D8B" w:rsidRDefault="00932D8B">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20C71" w14:textId="77777777" w:rsidR="00932D8B" w:rsidRDefault="00932D8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F8ABB" w14:textId="77777777" w:rsidR="00932D8B" w:rsidRDefault="00932D8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5B684" w14:textId="77777777" w:rsidR="00146B75" w:rsidRDefault="00146B75">
      <w:pPr>
        <w:spacing w:after="0"/>
      </w:pPr>
      <w:r>
        <w:separator/>
      </w:r>
    </w:p>
  </w:footnote>
  <w:footnote w:type="continuationSeparator" w:id="0">
    <w:p w14:paraId="20353498" w14:textId="77777777" w:rsidR="00146B75" w:rsidRDefault="00146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94027" w14:textId="77777777" w:rsidR="00932D8B" w:rsidRDefault="00932D8B">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14282" w14:textId="77777777" w:rsidR="00932D8B" w:rsidRDefault="00932D8B">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9030" w14:textId="77777777" w:rsidR="00932D8B" w:rsidRDefault="00932D8B">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5pt;height:11.5pt" o:bullet="t">
        <v:imagedata r:id="rId1" o:title="msoB5DA"/>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7C0EF7"/>
    <w:multiLevelType w:val="hybridMultilevel"/>
    <w:tmpl w:val="8924AC7E"/>
    <w:lvl w:ilvl="0" w:tplc="E1B0D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B91415"/>
    <w:multiLevelType w:val="hybridMultilevel"/>
    <w:tmpl w:val="5148BB8E"/>
    <w:lvl w:ilvl="0" w:tplc="69404420">
      <w:start w:val="1"/>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31003BA"/>
    <w:multiLevelType w:val="hybridMultilevel"/>
    <w:tmpl w:val="49B6557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896843"/>
    <w:multiLevelType w:val="hybridMultilevel"/>
    <w:tmpl w:val="4E6C1A32"/>
    <w:lvl w:ilvl="0" w:tplc="88C43616">
      <w:start w:val="1"/>
      <w:numFmt w:val="decimal"/>
      <w:lvlText w:val="Observation %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DA30D4"/>
    <w:multiLevelType w:val="hybridMultilevel"/>
    <w:tmpl w:val="C8064B08"/>
    <w:lvl w:ilvl="0" w:tplc="4012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672B44"/>
    <w:multiLevelType w:val="hybridMultilevel"/>
    <w:tmpl w:val="316C7F6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DB695D"/>
    <w:multiLevelType w:val="hybridMultilevel"/>
    <w:tmpl w:val="DF4AA0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434207"/>
    <w:multiLevelType w:val="hybridMultilevel"/>
    <w:tmpl w:val="8252E9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8B13B4"/>
    <w:multiLevelType w:val="hybridMultilevel"/>
    <w:tmpl w:val="4C1AE8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9157A7"/>
    <w:multiLevelType w:val="hybridMultilevel"/>
    <w:tmpl w:val="E3B8B32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DB447D9"/>
    <w:multiLevelType w:val="hybridMultilevel"/>
    <w:tmpl w:val="1DE669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66564A"/>
    <w:multiLevelType w:val="hybridMultilevel"/>
    <w:tmpl w:val="65F876E4"/>
    <w:lvl w:ilvl="0" w:tplc="5732AE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6107CA1"/>
    <w:multiLevelType w:val="hybridMultilevel"/>
    <w:tmpl w:val="E606F4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10245C"/>
    <w:multiLevelType w:val="hybridMultilevel"/>
    <w:tmpl w:val="1C52FD5A"/>
    <w:lvl w:ilvl="0" w:tplc="670CD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990DDE"/>
    <w:multiLevelType w:val="hybridMultilevel"/>
    <w:tmpl w:val="3F9E22C6"/>
    <w:lvl w:ilvl="0" w:tplc="69404420">
      <w:start w:val="1"/>
      <w:numFmt w:val="bullet"/>
      <w:lvlText w:val="-"/>
      <w:lvlJc w:val="left"/>
      <w:pPr>
        <w:ind w:left="420" w:hanging="420"/>
      </w:pPr>
      <w:rPr>
        <w:rFonts w:ascii="Arial" w:eastAsiaTheme="minorEastAsia" w:hAnsi="Arial" w:cs="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B36C5A"/>
    <w:multiLevelType w:val="hybridMultilevel"/>
    <w:tmpl w:val="1786C922"/>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69404420">
      <w:start w:val="1"/>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9C20592"/>
    <w:multiLevelType w:val="hybridMultilevel"/>
    <w:tmpl w:val="D8CCC656"/>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874DDD"/>
    <w:multiLevelType w:val="hybridMultilevel"/>
    <w:tmpl w:val="970AC4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4F4D6C"/>
    <w:multiLevelType w:val="hybridMultilevel"/>
    <w:tmpl w:val="E960B0DC"/>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
  </w:num>
  <w:num w:numId="2">
    <w:abstractNumId w:val="30"/>
  </w:num>
  <w:num w:numId="3">
    <w:abstractNumId w:val="45"/>
  </w:num>
  <w:num w:numId="4">
    <w:abstractNumId w:val="26"/>
  </w:num>
  <w:num w:numId="5">
    <w:abstractNumId w:val="3"/>
  </w:num>
  <w:num w:numId="6">
    <w:abstractNumId w:val="0"/>
  </w:num>
  <w:num w:numId="7">
    <w:abstractNumId w:val="13"/>
  </w:num>
  <w:num w:numId="8">
    <w:abstractNumId w:val="9"/>
  </w:num>
  <w:num w:numId="9">
    <w:abstractNumId w:val="2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33"/>
  </w:num>
  <w:num w:numId="13">
    <w:abstractNumId w:val="16"/>
  </w:num>
  <w:num w:numId="14">
    <w:abstractNumId w:val="38"/>
  </w:num>
  <w:num w:numId="15">
    <w:abstractNumId w:val="11"/>
  </w:num>
  <w:num w:numId="16">
    <w:abstractNumId w:val="6"/>
  </w:num>
  <w:num w:numId="17">
    <w:abstractNumId w:val="36"/>
  </w:num>
  <w:num w:numId="18">
    <w:abstractNumId w:val="39"/>
  </w:num>
  <w:num w:numId="19">
    <w:abstractNumId w:val="21"/>
  </w:num>
  <w:num w:numId="20">
    <w:abstractNumId w:val="42"/>
  </w:num>
  <w:num w:numId="21">
    <w:abstractNumId w:val="10"/>
  </w:num>
  <w:num w:numId="22">
    <w:abstractNumId w:val="20"/>
  </w:num>
  <w:num w:numId="23">
    <w:abstractNumId w:val="40"/>
  </w:num>
  <w:num w:numId="24">
    <w:abstractNumId w:val="23"/>
  </w:num>
  <w:num w:numId="25">
    <w:abstractNumId w:val="35"/>
  </w:num>
  <w:num w:numId="26">
    <w:abstractNumId w:val="37"/>
  </w:num>
  <w:num w:numId="27">
    <w:abstractNumId w:val="19"/>
  </w:num>
  <w:num w:numId="28">
    <w:abstractNumId w:val="7"/>
  </w:num>
  <w:num w:numId="29">
    <w:abstractNumId w:val="34"/>
  </w:num>
  <w:num w:numId="30">
    <w:abstractNumId w:val="5"/>
  </w:num>
  <w:num w:numId="31">
    <w:abstractNumId w:val="15"/>
  </w:num>
  <w:num w:numId="32">
    <w:abstractNumId w:val="17"/>
  </w:num>
  <w:num w:numId="33">
    <w:abstractNumId w:val="25"/>
  </w:num>
  <w:num w:numId="34">
    <w:abstractNumId w:val="44"/>
  </w:num>
  <w:num w:numId="35">
    <w:abstractNumId w:val="18"/>
  </w:num>
  <w:num w:numId="36">
    <w:abstractNumId w:val="32"/>
  </w:num>
  <w:num w:numId="37">
    <w:abstractNumId w:val="24"/>
  </w:num>
  <w:num w:numId="38">
    <w:abstractNumId w:val="2"/>
  </w:num>
  <w:num w:numId="39">
    <w:abstractNumId w:val="46"/>
  </w:num>
  <w:num w:numId="40">
    <w:abstractNumId w:val="43"/>
  </w:num>
  <w:num w:numId="41">
    <w:abstractNumId w:val="4"/>
  </w:num>
  <w:num w:numId="42">
    <w:abstractNumId w:val="28"/>
  </w:num>
  <w:num w:numId="43">
    <w:abstractNumId w:val="12"/>
  </w:num>
  <w:num w:numId="44">
    <w:abstractNumId w:val="31"/>
  </w:num>
  <w:num w:numId="45">
    <w:abstractNumId w:val="22"/>
  </w:num>
  <w:num w:numId="46">
    <w:abstractNumId w:val="14"/>
  </w:num>
  <w:num w:numId="47">
    <w:abstractNumId w:val="29"/>
  </w:num>
  <w:num w:numId="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2091C"/>
    <w:rsid w:val="00021259"/>
    <w:rsid w:val="00021359"/>
    <w:rsid w:val="00021F46"/>
    <w:rsid w:val="00022D9A"/>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801E0"/>
    <w:rsid w:val="0008047F"/>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478"/>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34A5"/>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6B75"/>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3498"/>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B12F3"/>
    <w:rsid w:val="001B21A1"/>
    <w:rsid w:val="001B337C"/>
    <w:rsid w:val="001B5AE5"/>
    <w:rsid w:val="001B6D38"/>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45F7"/>
    <w:rsid w:val="0020538A"/>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414D9"/>
    <w:rsid w:val="00241832"/>
    <w:rsid w:val="002418FE"/>
    <w:rsid w:val="0024359E"/>
    <w:rsid w:val="0024367C"/>
    <w:rsid w:val="00244289"/>
    <w:rsid w:val="00244B63"/>
    <w:rsid w:val="00244D42"/>
    <w:rsid w:val="00245560"/>
    <w:rsid w:val="00246FFA"/>
    <w:rsid w:val="00247076"/>
    <w:rsid w:val="002471C0"/>
    <w:rsid w:val="002471EB"/>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06E1A"/>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D59"/>
    <w:rsid w:val="00361F91"/>
    <w:rsid w:val="00362FCF"/>
    <w:rsid w:val="003637EA"/>
    <w:rsid w:val="0036468F"/>
    <w:rsid w:val="00364698"/>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216B"/>
    <w:rsid w:val="004330FC"/>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40A"/>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0128"/>
    <w:rsid w:val="004B2B05"/>
    <w:rsid w:val="004B2BBA"/>
    <w:rsid w:val="004B333E"/>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296"/>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4034E"/>
    <w:rsid w:val="00542ED7"/>
    <w:rsid w:val="00545A76"/>
    <w:rsid w:val="00545AAE"/>
    <w:rsid w:val="00547333"/>
    <w:rsid w:val="00547EF6"/>
    <w:rsid w:val="00547FA1"/>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77D"/>
    <w:rsid w:val="005759FE"/>
    <w:rsid w:val="00575D00"/>
    <w:rsid w:val="005763B9"/>
    <w:rsid w:val="00580518"/>
    <w:rsid w:val="00583964"/>
    <w:rsid w:val="00584D04"/>
    <w:rsid w:val="00585DF6"/>
    <w:rsid w:val="00585E04"/>
    <w:rsid w:val="005869A2"/>
    <w:rsid w:val="005910DD"/>
    <w:rsid w:val="005920BC"/>
    <w:rsid w:val="00592B66"/>
    <w:rsid w:val="005933CF"/>
    <w:rsid w:val="005940C1"/>
    <w:rsid w:val="005942CF"/>
    <w:rsid w:val="0059566C"/>
    <w:rsid w:val="00595711"/>
    <w:rsid w:val="0059585E"/>
    <w:rsid w:val="00596D57"/>
    <w:rsid w:val="0059786E"/>
    <w:rsid w:val="005A0395"/>
    <w:rsid w:val="005A2FF9"/>
    <w:rsid w:val="005A3156"/>
    <w:rsid w:val="005A4C06"/>
    <w:rsid w:val="005A53DF"/>
    <w:rsid w:val="005A6185"/>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07D"/>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6735"/>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04E"/>
    <w:rsid w:val="0065725C"/>
    <w:rsid w:val="00666896"/>
    <w:rsid w:val="00666BC6"/>
    <w:rsid w:val="0066737C"/>
    <w:rsid w:val="00667AEB"/>
    <w:rsid w:val="00667D09"/>
    <w:rsid w:val="00670351"/>
    <w:rsid w:val="006706AA"/>
    <w:rsid w:val="00670A61"/>
    <w:rsid w:val="006718B7"/>
    <w:rsid w:val="00671C30"/>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40"/>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1C87"/>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3723"/>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79A9"/>
    <w:rsid w:val="00787A57"/>
    <w:rsid w:val="00787B7D"/>
    <w:rsid w:val="00790647"/>
    <w:rsid w:val="0079237F"/>
    <w:rsid w:val="00792D48"/>
    <w:rsid w:val="00793203"/>
    <w:rsid w:val="007943BB"/>
    <w:rsid w:val="0079505C"/>
    <w:rsid w:val="00795931"/>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2ECC"/>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588"/>
    <w:rsid w:val="007E3C82"/>
    <w:rsid w:val="007E4716"/>
    <w:rsid w:val="007E49DA"/>
    <w:rsid w:val="007E5067"/>
    <w:rsid w:val="007E51F3"/>
    <w:rsid w:val="007E6C5D"/>
    <w:rsid w:val="007E6E32"/>
    <w:rsid w:val="007E7487"/>
    <w:rsid w:val="007E74B3"/>
    <w:rsid w:val="007E771D"/>
    <w:rsid w:val="007E7E67"/>
    <w:rsid w:val="007F0D2D"/>
    <w:rsid w:val="007F1857"/>
    <w:rsid w:val="007F206F"/>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0FB6"/>
    <w:rsid w:val="008212B8"/>
    <w:rsid w:val="008224B3"/>
    <w:rsid w:val="00822C19"/>
    <w:rsid w:val="00823889"/>
    <w:rsid w:val="00823AF8"/>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7B3"/>
    <w:rsid w:val="00851A3E"/>
    <w:rsid w:val="00851DDC"/>
    <w:rsid w:val="00852259"/>
    <w:rsid w:val="008525EB"/>
    <w:rsid w:val="008529ED"/>
    <w:rsid w:val="00853419"/>
    <w:rsid w:val="0085379C"/>
    <w:rsid w:val="00853E87"/>
    <w:rsid w:val="008559A4"/>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46A"/>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64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2D8B"/>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1BEB"/>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1C8"/>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1A3A"/>
    <w:rsid w:val="00A82E50"/>
    <w:rsid w:val="00A83C75"/>
    <w:rsid w:val="00A83E6C"/>
    <w:rsid w:val="00A84147"/>
    <w:rsid w:val="00A842CD"/>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A93"/>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248"/>
    <w:rsid w:val="00B87D03"/>
    <w:rsid w:val="00B9087A"/>
    <w:rsid w:val="00B909E8"/>
    <w:rsid w:val="00B90D7F"/>
    <w:rsid w:val="00B91063"/>
    <w:rsid w:val="00B91A94"/>
    <w:rsid w:val="00B9232C"/>
    <w:rsid w:val="00B928EE"/>
    <w:rsid w:val="00B92AD5"/>
    <w:rsid w:val="00B93E17"/>
    <w:rsid w:val="00B94AE5"/>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67E"/>
    <w:rsid w:val="00C03F05"/>
    <w:rsid w:val="00C04D34"/>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67842"/>
    <w:rsid w:val="00C70B91"/>
    <w:rsid w:val="00C72471"/>
    <w:rsid w:val="00C74C85"/>
    <w:rsid w:val="00C75489"/>
    <w:rsid w:val="00C7587D"/>
    <w:rsid w:val="00C77F3C"/>
    <w:rsid w:val="00C8086B"/>
    <w:rsid w:val="00C80E7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10BA"/>
    <w:rsid w:val="00CE15ED"/>
    <w:rsid w:val="00CE2856"/>
    <w:rsid w:val="00CE2D1F"/>
    <w:rsid w:val="00CE31CB"/>
    <w:rsid w:val="00CE31E0"/>
    <w:rsid w:val="00CE444E"/>
    <w:rsid w:val="00CE52F0"/>
    <w:rsid w:val="00CE6F1A"/>
    <w:rsid w:val="00CE79A2"/>
    <w:rsid w:val="00CF0403"/>
    <w:rsid w:val="00CF18A3"/>
    <w:rsid w:val="00CF2E2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2F0A"/>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0A8"/>
    <w:rsid w:val="00DB1B9C"/>
    <w:rsid w:val="00DB1DFA"/>
    <w:rsid w:val="00DB25D2"/>
    <w:rsid w:val="00DB3470"/>
    <w:rsid w:val="00DB3689"/>
    <w:rsid w:val="00DB3767"/>
    <w:rsid w:val="00DB39E0"/>
    <w:rsid w:val="00DB3F7C"/>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50A1"/>
    <w:rsid w:val="00E468CA"/>
    <w:rsid w:val="00E51EE1"/>
    <w:rsid w:val="00E521EE"/>
    <w:rsid w:val="00E5583C"/>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5F5"/>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E5A"/>
    <w:rsid w:val="00FC1521"/>
    <w:rsid w:val="00FC25AB"/>
    <w:rsid w:val="00FC3544"/>
    <w:rsid w:val="00FC3766"/>
    <w:rsid w:val="00FC6E54"/>
    <w:rsid w:val="00FD07C3"/>
    <w:rsid w:val="00FD224B"/>
    <w:rsid w:val="00FD33A2"/>
    <w:rsid w:val="00FD3AE7"/>
    <w:rsid w:val="00FD417A"/>
    <w:rsid w:val="00FD4B7B"/>
    <w:rsid w:val="00FD6206"/>
    <w:rsid w:val="00FD62DD"/>
    <w:rsid w:val="00FD6867"/>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1FCE78-F1F8-4CFC-AD26-0CD57C40B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6</Pages>
  <Words>2107</Words>
  <Characters>12015</Characters>
  <Application>Microsoft Office Word</Application>
  <DocSecurity>0</DocSecurity>
  <Lines>100</Lines>
  <Paragraphs>28</Paragraphs>
  <ScaleCrop>false</ScaleCrop>
  <Company>ZTE</Company>
  <LinksUpToDate>false</LinksUpToDate>
  <CharactersWithSpaces>14094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34</cp:revision>
  <cp:lastPrinted>2113-01-01T00:00:00Z</cp:lastPrinted>
  <dcterms:created xsi:type="dcterms:W3CDTF">2023-07-19T03:20:00Z</dcterms:created>
  <dcterms:modified xsi:type="dcterms:W3CDTF">2023-08-10T13:08:00Z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